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8" w:type="dxa"/>
        <w:tblLayout w:type="fixed"/>
        <w:tblCellMar>
          <w:left w:w="10" w:type="dxa"/>
          <w:right w:w="10" w:type="dxa"/>
        </w:tblCellMar>
        <w:tblLook w:val="0000" w:firstRow="0" w:lastRow="0" w:firstColumn="0" w:lastColumn="0" w:noHBand="0" w:noVBand="0"/>
      </w:tblPr>
      <w:tblGrid>
        <w:gridCol w:w="2092"/>
        <w:gridCol w:w="7546"/>
      </w:tblGrid>
      <w:tr w:rsidR="001F11E6" w:rsidRPr="00353410" w14:paraId="264338A6" w14:textId="77777777" w:rsidTr="00E67139">
        <w:tc>
          <w:tcPr>
            <w:tcW w:w="2092" w:type="dxa"/>
            <w:vMerge w:val="restart"/>
            <w:tcBorders>
              <w:top w:val="single" w:sz="2" w:space="0" w:color="000000"/>
              <w:left w:val="single" w:sz="2" w:space="0" w:color="000000"/>
            </w:tcBorders>
            <w:tcMar>
              <w:top w:w="55" w:type="dxa"/>
              <w:left w:w="55" w:type="dxa"/>
              <w:bottom w:w="55" w:type="dxa"/>
              <w:right w:w="55" w:type="dxa"/>
            </w:tcMar>
          </w:tcPr>
          <w:p w14:paraId="58E45017" w14:textId="77777777" w:rsidR="001F11E6" w:rsidRPr="00353410" w:rsidRDefault="001F11E6" w:rsidP="00E67139">
            <w:pPr>
              <w:pStyle w:val="Default"/>
              <w:rPr>
                <w:rFonts w:ascii="Arial" w:hAnsi="Arial" w:cs="Arial"/>
                <w:color w:val="auto"/>
              </w:rPr>
            </w:pPr>
            <w:r>
              <w:rPr>
                <w:rFonts w:ascii="Times New Roman" w:hAnsi="Times New Roman" w:cs="Times New Roman"/>
                <w:noProof/>
                <w:color w:val="auto"/>
                <w:lang w:eastAsia="fr-FR" w:bidi="ar-SA"/>
              </w:rPr>
              <w:drawing>
                <wp:inline distT="0" distB="0" distL="0" distR="0" wp14:anchorId="4B7CE101" wp14:editId="10D0CE97">
                  <wp:extent cx="1247775" cy="733425"/>
                  <wp:effectExtent l="0" t="0" r="9525" b="9525"/>
                  <wp:docPr id="1" name="Image 1" descr="Gouvernement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uvernement_RV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7775" cy="733425"/>
                          </a:xfrm>
                          <a:prstGeom prst="rect">
                            <a:avLst/>
                          </a:prstGeom>
                          <a:noFill/>
                          <a:ln>
                            <a:noFill/>
                          </a:ln>
                        </pic:spPr>
                      </pic:pic>
                    </a:graphicData>
                  </a:graphic>
                </wp:inline>
              </w:drawing>
            </w:r>
          </w:p>
        </w:tc>
        <w:tc>
          <w:tcPr>
            <w:tcW w:w="754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9E15F1E" w14:textId="77777777" w:rsidR="001F11E6" w:rsidRPr="00353410" w:rsidRDefault="001F11E6" w:rsidP="00E67139">
            <w:pPr>
              <w:pStyle w:val="Default"/>
              <w:jc w:val="center"/>
              <w:rPr>
                <w:rFonts w:ascii="Arial" w:hAnsi="Arial" w:cs="Arial"/>
                <w:b/>
                <w:bCs/>
                <w:color w:val="auto"/>
              </w:rPr>
            </w:pPr>
            <w:r w:rsidRPr="00353410">
              <w:rPr>
                <w:rFonts w:ascii="Arial" w:hAnsi="Arial" w:cs="Arial"/>
                <w:b/>
                <w:bCs/>
                <w:color w:val="auto"/>
              </w:rPr>
              <w:t xml:space="preserve">Examen au cas par cas </w:t>
            </w:r>
            <w:r w:rsidRPr="00353410">
              <w:rPr>
                <w:rFonts w:ascii="Arial" w:hAnsi="Arial" w:cs="Arial"/>
                <w:b/>
                <w:bCs/>
              </w:rPr>
              <w:t xml:space="preserve">réalisé par la personne publique responsable </w:t>
            </w:r>
            <w:r w:rsidRPr="00353410">
              <w:rPr>
                <w:rFonts w:ascii="Arial" w:hAnsi="Arial" w:cs="Arial"/>
                <w:b/>
                <w:bCs/>
                <w:color w:val="auto"/>
              </w:rPr>
              <w:t>en application des articles R. 104-33 à R. 104-37 du code de l’urbanisme</w:t>
            </w:r>
          </w:p>
          <w:p w14:paraId="660AD6CA" w14:textId="77777777" w:rsidR="001F11E6" w:rsidRPr="00353410" w:rsidRDefault="001F11E6" w:rsidP="00E67139">
            <w:pPr>
              <w:pStyle w:val="Default"/>
              <w:jc w:val="center"/>
              <w:rPr>
                <w:rFonts w:ascii="Arial" w:hAnsi="Arial" w:cs="Arial"/>
                <w:b/>
                <w:bCs/>
                <w:color w:val="auto"/>
              </w:rPr>
            </w:pPr>
            <w:proofErr w:type="gramStart"/>
            <w:r w:rsidRPr="00353410">
              <w:rPr>
                <w:rFonts w:ascii="Arial" w:hAnsi="Arial" w:cs="Arial"/>
                <w:b/>
                <w:bCs/>
                <w:color w:val="auto"/>
              </w:rPr>
              <w:t>pour</w:t>
            </w:r>
            <w:proofErr w:type="gramEnd"/>
            <w:r w:rsidRPr="00353410">
              <w:rPr>
                <w:rFonts w:ascii="Arial" w:hAnsi="Arial" w:cs="Arial"/>
                <w:b/>
                <w:bCs/>
                <w:color w:val="auto"/>
              </w:rPr>
              <w:t xml:space="preserve"> un plan local d’urbanisme</w:t>
            </w:r>
          </w:p>
          <w:p w14:paraId="48DEFBDE" w14:textId="77777777" w:rsidR="001F11E6" w:rsidRPr="00353410" w:rsidRDefault="001F11E6" w:rsidP="00E67139">
            <w:pPr>
              <w:pStyle w:val="Default"/>
              <w:jc w:val="center"/>
              <w:rPr>
                <w:rFonts w:ascii="Arial" w:hAnsi="Arial" w:cs="Arial"/>
                <w:b/>
                <w:bCs/>
              </w:rPr>
            </w:pPr>
          </w:p>
          <w:p w14:paraId="2D71507C" w14:textId="77777777" w:rsidR="001F11E6" w:rsidRPr="00353410" w:rsidRDefault="001F11E6" w:rsidP="00E67139">
            <w:pPr>
              <w:pStyle w:val="Default"/>
              <w:jc w:val="center"/>
              <w:rPr>
                <w:rFonts w:ascii="Arial" w:hAnsi="Arial" w:cs="Arial"/>
                <w:color w:val="auto"/>
              </w:rPr>
            </w:pPr>
            <w:r w:rsidRPr="00353410">
              <w:rPr>
                <w:rFonts w:ascii="Arial" w:hAnsi="Arial" w:cs="Arial"/>
                <w:bCs/>
                <w:color w:val="auto"/>
              </w:rPr>
              <w:t xml:space="preserve">Demande d’avis conforme à l’autorité environnementale sur l’absence de nécessité de réaliser </w:t>
            </w:r>
            <w:r w:rsidRPr="00353410">
              <w:rPr>
                <w:rFonts w:ascii="Arial" w:hAnsi="Arial" w:cs="Arial"/>
                <w:color w:val="auto"/>
              </w:rPr>
              <w:t>une évaluation environnementale</w:t>
            </w:r>
          </w:p>
          <w:p w14:paraId="6F2980E8" w14:textId="77777777" w:rsidR="001F11E6" w:rsidRPr="00353410" w:rsidRDefault="001F11E6" w:rsidP="00E67139">
            <w:pPr>
              <w:pStyle w:val="Default"/>
              <w:rPr>
                <w:rFonts w:ascii="Arial" w:hAnsi="Arial" w:cs="Arial"/>
                <w:color w:val="auto"/>
              </w:rPr>
            </w:pPr>
          </w:p>
        </w:tc>
      </w:tr>
      <w:tr w:rsidR="001F11E6" w:rsidRPr="00353410" w14:paraId="4A5F5BE0" w14:textId="77777777" w:rsidTr="00E67139">
        <w:tc>
          <w:tcPr>
            <w:tcW w:w="2092" w:type="dxa"/>
            <w:vMerge/>
            <w:tcBorders>
              <w:left w:val="single" w:sz="2" w:space="0" w:color="000000"/>
              <w:bottom w:val="single" w:sz="2" w:space="0" w:color="000000"/>
            </w:tcBorders>
            <w:tcMar>
              <w:top w:w="55" w:type="dxa"/>
              <w:left w:w="55" w:type="dxa"/>
              <w:bottom w:w="55" w:type="dxa"/>
              <w:right w:w="55" w:type="dxa"/>
            </w:tcMar>
          </w:tcPr>
          <w:p w14:paraId="7BE0EF39" w14:textId="77777777" w:rsidR="001F11E6" w:rsidRPr="00353410" w:rsidRDefault="001F11E6" w:rsidP="00E67139">
            <w:pPr>
              <w:pStyle w:val="Default"/>
              <w:rPr>
                <w:rFonts w:ascii="Arial" w:hAnsi="Arial" w:cs="Arial"/>
                <w:color w:val="auto"/>
              </w:rPr>
            </w:pPr>
          </w:p>
        </w:tc>
        <w:tc>
          <w:tcPr>
            <w:tcW w:w="7546" w:type="dxa"/>
            <w:tcBorders>
              <w:left w:val="single" w:sz="2" w:space="0" w:color="000000"/>
              <w:bottom w:val="single" w:sz="2" w:space="0" w:color="000000"/>
              <w:right w:val="single" w:sz="2" w:space="0" w:color="000000"/>
            </w:tcBorders>
            <w:tcMar>
              <w:top w:w="55" w:type="dxa"/>
              <w:left w:w="55" w:type="dxa"/>
              <w:bottom w:w="55" w:type="dxa"/>
              <w:right w:w="55" w:type="dxa"/>
            </w:tcMar>
          </w:tcPr>
          <w:p w14:paraId="7F466360" w14:textId="77777777" w:rsidR="001F11E6" w:rsidRPr="00353410" w:rsidRDefault="001F11E6" w:rsidP="00E67139">
            <w:pPr>
              <w:pStyle w:val="Default"/>
              <w:jc w:val="center"/>
              <w:rPr>
                <w:rFonts w:ascii="Arial" w:hAnsi="Arial" w:cs="Arial"/>
                <w:color w:val="auto"/>
              </w:rPr>
            </w:pPr>
            <w:proofErr w:type="gramStart"/>
            <w:r w:rsidRPr="00353410">
              <w:rPr>
                <w:rFonts w:ascii="Arial" w:hAnsi="Arial" w:cs="Arial"/>
                <w:color w:val="auto"/>
              </w:rPr>
              <w:t>Articles  R.</w:t>
            </w:r>
            <w:proofErr w:type="gramEnd"/>
            <w:r w:rsidRPr="00353410">
              <w:rPr>
                <w:rFonts w:ascii="Arial" w:hAnsi="Arial" w:cs="Arial"/>
                <w:color w:val="auto"/>
              </w:rPr>
              <w:t> 104-33 à R. 104-37 du code de l’urbanisme</w:t>
            </w:r>
          </w:p>
        </w:tc>
      </w:tr>
    </w:tbl>
    <w:p w14:paraId="47547FE9" w14:textId="77777777" w:rsidR="001F11E6" w:rsidRPr="00353410" w:rsidRDefault="001F11E6" w:rsidP="001F11E6">
      <w:pPr>
        <w:pStyle w:val="Default"/>
        <w:rPr>
          <w:rFonts w:ascii="Arial" w:hAnsi="Arial" w:cs="Arial"/>
          <w:color w:val="auto"/>
        </w:rPr>
      </w:pPr>
    </w:p>
    <w:p w14:paraId="0FBBD7D4" w14:textId="77777777" w:rsidR="001F11E6" w:rsidRPr="00353410" w:rsidRDefault="001F11E6" w:rsidP="001F11E6">
      <w:pPr>
        <w:pStyle w:val="Default"/>
        <w:jc w:val="center"/>
        <w:rPr>
          <w:rFonts w:ascii="Arial" w:hAnsi="Arial" w:cs="Arial"/>
          <w:b/>
          <w:i/>
          <w:iCs/>
          <w:color w:val="auto"/>
        </w:rPr>
      </w:pPr>
      <w:r w:rsidRPr="00353410">
        <w:rPr>
          <w:rFonts w:ascii="Arial" w:hAnsi="Arial" w:cs="Arial"/>
          <w:b/>
          <w:i/>
          <w:iCs/>
          <w:color w:val="auto"/>
        </w:rPr>
        <w:t>En cas d’avis tacite, le formulaire sera publié sur le site Internet de l’autorité environnementale</w:t>
      </w:r>
    </w:p>
    <w:p w14:paraId="34538CC0" w14:textId="77777777" w:rsidR="001F11E6" w:rsidRPr="00353410" w:rsidRDefault="001F11E6" w:rsidP="001F11E6">
      <w:pPr>
        <w:pStyle w:val="Default"/>
        <w:jc w:val="center"/>
        <w:rPr>
          <w:rFonts w:ascii="Arial" w:hAnsi="Arial" w:cs="Arial"/>
          <w:i/>
          <w:iCs/>
          <w:color w:val="auto"/>
        </w:rPr>
      </w:pPr>
      <w:r w:rsidRPr="00353410">
        <w:rPr>
          <w:rFonts w:ascii="Arial" w:hAnsi="Arial" w:cs="Arial"/>
          <w:i/>
          <w:iCs/>
          <w:color w:val="auto"/>
        </w:rPr>
        <w:t>Avant de remplir cette demande, lire attentivement la notice explicative.</w:t>
      </w:r>
    </w:p>
    <w:p w14:paraId="044B6617" w14:textId="77777777" w:rsidR="001F11E6" w:rsidRPr="00353410" w:rsidRDefault="001F11E6" w:rsidP="001F11E6">
      <w:pPr>
        <w:pStyle w:val="Default"/>
        <w:jc w:val="center"/>
        <w:rPr>
          <w:rFonts w:ascii="Arial" w:hAnsi="Arial" w:cs="Arial"/>
          <w:i/>
          <w:iCs/>
          <w:color w:val="auto"/>
        </w:rPr>
      </w:pPr>
    </w:p>
    <w:p w14:paraId="5B9826A4" w14:textId="77777777" w:rsidR="001F11E6" w:rsidRPr="00353410" w:rsidRDefault="001F11E6" w:rsidP="001F11E6">
      <w:pPr>
        <w:pStyle w:val="Default"/>
        <w:jc w:val="center"/>
        <w:rPr>
          <w:rFonts w:ascii="Arial" w:hAnsi="Arial" w:cs="Arial"/>
          <w:i/>
          <w:iCs/>
          <w:color w:val="auto"/>
        </w:rPr>
      </w:pPr>
      <w:r w:rsidRPr="00353410">
        <w:rPr>
          <w:rFonts w:ascii="Arial" w:hAnsi="Arial" w:cs="Arial"/>
          <w:i/>
          <w:iCs/>
          <w:color w:val="auto"/>
        </w:rPr>
        <w:t>Votre attention est appelée sur le fait que les réponses apportées dans les cases de ce formulaire constituent des éléments particuliers sur lesquels votre analyse prendra appui, mais ils ne constituent pas l’analyse qui est à développer</w:t>
      </w:r>
      <w:r w:rsidRPr="00353410">
        <w:rPr>
          <w:rFonts w:ascii="Arial" w:hAnsi="Arial" w:cs="Arial"/>
          <w:b/>
          <w:i/>
          <w:iCs/>
          <w:color w:val="auto"/>
        </w:rPr>
        <w:t xml:space="preserve"> </w:t>
      </w:r>
      <w:r w:rsidRPr="00353410">
        <w:rPr>
          <w:rFonts w:ascii="Arial" w:hAnsi="Arial" w:cs="Arial"/>
          <w:i/>
          <w:iCs/>
          <w:color w:val="auto"/>
        </w:rPr>
        <w:t>(rubrique 6)</w:t>
      </w:r>
    </w:p>
    <w:p w14:paraId="770F5ACF" w14:textId="77777777" w:rsidR="001F11E6" w:rsidRPr="00353410" w:rsidRDefault="001F11E6" w:rsidP="001F11E6">
      <w:pPr>
        <w:pStyle w:val="Default"/>
        <w:rPr>
          <w:rFonts w:ascii="Arial" w:hAnsi="Arial" w:cs="Arial"/>
          <w:i/>
          <w:iCs/>
          <w:color w:val="auto"/>
        </w:rPr>
      </w:pPr>
    </w:p>
    <w:p w14:paraId="231BB35C" w14:textId="77777777" w:rsidR="001F11E6" w:rsidRPr="00353410" w:rsidRDefault="001F11E6" w:rsidP="001F11E6">
      <w:pPr>
        <w:pStyle w:val="Default"/>
        <w:rPr>
          <w:rFonts w:ascii="Arial" w:hAnsi="Arial" w:cs="Arial"/>
          <w:i/>
          <w:iCs/>
          <w:color w:val="auto"/>
        </w:rPr>
      </w:pPr>
    </w:p>
    <w:p w14:paraId="78BC8325" w14:textId="77777777" w:rsidR="001F11E6" w:rsidRPr="00353410" w:rsidRDefault="001F11E6" w:rsidP="001F11E6">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1F11E6" w:rsidRPr="00353410" w14:paraId="6712C78D"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3002184" w14:textId="77777777" w:rsidR="001F11E6" w:rsidRPr="00353410" w:rsidRDefault="001F11E6" w:rsidP="00E67139">
            <w:pPr>
              <w:pStyle w:val="Default"/>
              <w:jc w:val="center"/>
              <w:rPr>
                <w:rFonts w:ascii="Arial" w:hAnsi="Arial" w:cs="Arial"/>
                <w:b/>
                <w:bCs/>
                <w:color w:val="auto"/>
              </w:rPr>
            </w:pPr>
            <w:r w:rsidRPr="00353410">
              <w:rPr>
                <w:rFonts w:ascii="Arial" w:hAnsi="Arial" w:cs="Arial"/>
                <w:b/>
                <w:bCs/>
                <w:color w:val="auto"/>
              </w:rPr>
              <w:t>Cadre réservé à l’autorité environnementale</w:t>
            </w:r>
          </w:p>
        </w:tc>
      </w:tr>
    </w:tbl>
    <w:p w14:paraId="567E5D23" w14:textId="77777777" w:rsidR="001F11E6" w:rsidRPr="00353410" w:rsidRDefault="001F11E6" w:rsidP="001F11E6">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3212"/>
        <w:gridCol w:w="3213"/>
        <w:gridCol w:w="3213"/>
      </w:tblGrid>
      <w:tr w:rsidR="001F11E6" w:rsidRPr="00353410" w14:paraId="4F1F0F69" w14:textId="77777777" w:rsidTr="00E67139">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48C7FDA7" w14:textId="77777777" w:rsidR="001F11E6" w:rsidRPr="00353410" w:rsidRDefault="001F11E6" w:rsidP="00E67139">
            <w:pPr>
              <w:pStyle w:val="Default"/>
              <w:rPr>
                <w:rFonts w:ascii="Arial" w:hAnsi="Arial" w:cs="Arial"/>
                <w:color w:val="auto"/>
              </w:rPr>
            </w:pPr>
            <w:r w:rsidRPr="00353410">
              <w:rPr>
                <w:rFonts w:ascii="Arial" w:hAnsi="Arial" w:cs="Arial"/>
                <w:color w:val="auto"/>
              </w:rPr>
              <w:t>Date de réception :</w:t>
            </w:r>
          </w:p>
        </w:tc>
        <w:tc>
          <w:tcPr>
            <w:tcW w:w="3213" w:type="dxa"/>
            <w:tcBorders>
              <w:top w:val="single" w:sz="2" w:space="0" w:color="000000"/>
              <w:left w:val="single" w:sz="2" w:space="0" w:color="000000"/>
              <w:bottom w:val="single" w:sz="2" w:space="0" w:color="000000"/>
            </w:tcBorders>
            <w:tcMar>
              <w:top w:w="55" w:type="dxa"/>
              <w:left w:w="55" w:type="dxa"/>
              <w:bottom w:w="55" w:type="dxa"/>
              <w:right w:w="55" w:type="dxa"/>
            </w:tcMar>
          </w:tcPr>
          <w:p w14:paraId="3B5AC5C3" w14:textId="77777777" w:rsidR="001F11E6" w:rsidRPr="00353410" w:rsidRDefault="001F11E6" w:rsidP="00E67139">
            <w:pPr>
              <w:pStyle w:val="Default"/>
              <w:rPr>
                <w:rFonts w:ascii="Arial" w:hAnsi="Arial" w:cs="Arial"/>
                <w:color w:val="auto"/>
              </w:rPr>
            </w:pPr>
            <w:r w:rsidRPr="00353410">
              <w:rPr>
                <w:rFonts w:ascii="Arial" w:hAnsi="Arial" w:cs="Arial"/>
                <w:color w:val="auto"/>
              </w:rPr>
              <w:t>Date de demande de pièces complémentaires :</w:t>
            </w:r>
          </w:p>
        </w:tc>
        <w:tc>
          <w:tcPr>
            <w:tcW w:w="3213"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461985E" w14:textId="77777777" w:rsidR="001F11E6" w:rsidRPr="00353410" w:rsidRDefault="001F11E6" w:rsidP="00E67139">
            <w:pPr>
              <w:pStyle w:val="Default"/>
              <w:rPr>
                <w:rFonts w:ascii="Arial" w:hAnsi="Arial" w:cs="Arial"/>
                <w:color w:val="auto"/>
              </w:rPr>
            </w:pPr>
            <w:r w:rsidRPr="00353410">
              <w:rPr>
                <w:rFonts w:ascii="Arial" w:hAnsi="Arial" w:cs="Arial"/>
                <w:color w:val="auto"/>
              </w:rPr>
              <w:t>N° d’enregistrement</w:t>
            </w:r>
          </w:p>
        </w:tc>
      </w:tr>
      <w:tr w:rsidR="001F11E6" w:rsidRPr="00353410" w14:paraId="79E9AE29" w14:textId="77777777" w:rsidTr="00E67139">
        <w:sdt>
          <w:sdtPr>
            <w:rPr>
              <w:rFonts w:ascii="Arial" w:hAnsi="Arial" w:cs="Arial"/>
              <w:color w:val="auto"/>
            </w:rPr>
            <w:id w:val="1598518443"/>
            <w:placeholder>
              <w:docPart w:val="4DFE1B04B5554AB9A5493F47BA05A729"/>
            </w:placeholder>
            <w:showingPlcHdr/>
          </w:sdtPr>
          <w:sdtContent>
            <w:tc>
              <w:tcPr>
                <w:tcW w:w="3213" w:type="dxa"/>
                <w:tcBorders>
                  <w:left w:val="single" w:sz="2" w:space="0" w:color="000000"/>
                  <w:bottom w:val="single" w:sz="2" w:space="0" w:color="000000"/>
                </w:tcBorders>
                <w:tcMar>
                  <w:top w:w="55" w:type="dxa"/>
                  <w:left w:w="55" w:type="dxa"/>
                  <w:bottom w:w="55" w:type="dxa"/>
                  <w:right w:w="55" w:type="dxa"/>
                </w:tcMar>
              </w:tcPr>
              <w:p w14:paraId="759F10FF" w14:textId="77777777" w:rsidR="001F11E6" w:rsidRPr="00353410" w:rsidRDefault="001F11E6" w:rsidP="00E67139">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163119664"/>
            <w:placeholder>
              <w:docPart w:val="4DFE1B04B5554AB9A5493F47BA05A729"/>
            </w:placeholder>
            <w:showingPlcHdr/>
          </w:sdtPr>
          <w:sdtContent>
            <w:tc>
              <w:tcPr>
                <w:tcW w:w="3213" w:type="dxa"/>
                <w:tcBorders>
                  <w:left w:val="single" w:sz="2" w:space="0" w:color="000000"/>
                  <w:bottom w:val="single" w:sz="2" w:space="0" w:color="000000"/>
                </w:tcBorders>
                <w:tcMar>
                  <w:top w:w="55" w:type="dxa"/>
                  <w:left w:w="55" w:type="dxa"/>
                  <w:bottom w:w="55" w:type="dxa"/>
                  <w:right w:w="55" w:type="dxa"/>
                </w:tcMar>
              </w:tcPr>
              <w:p w14:paraId="725C0F61" w14:textId="77777777" w:rsidR="001F11E6" w:rsidRPr="00353410" w:rsidRDefault="001F11E6" w:rsidP="00E67139">
                <w:pPr>
                  <w:pStyle w:val="Default"/>
                  <w:rPr>
                    <w:rFonts w:ascii="Arial" w:hAnsi="Arial" w:cs="Arial"/>
                    <w:color w:val="auto"/>
                  </w:rPr>
                </w:pPr>
                <w:r w:rsidRPr="004B17EE">
                  <w:rPr>
                    <w:rStyle w:val="Textedelespacerserv"/>
                  </w:rPr>
                  <w:t>Cliquez ou appuyez ici pour entrer du texte.</w:t>
                </w:r>
              </w:p>
            </w:tc>
          </w:sdtContent>
        </w:sdt>
        <w:sdt>
          <w:sdtPr>
            <w:rPr>
              <w:rFonts w:ascii="Arial" w:hAnsi="Arial" w:cs="Arial"/>
              <w:color w:val="auto"/>
            </w:rPr>
            <w:id w:val="-1774623845"/>
            <w:placeholder>
              <w:docPart w:val="4DFE1B04B5554AB9A5493F47BA05A729"/>
            </w:placeholder>
            <w:showingPlcHdr/>
          </w:sdtPr>
          <w:sdtContent>
            <w:tc>
              <w:tcPr>
                <w:tcW w:w="3213"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C6E91C" w14:textId="77777777" w:rsidR="001F11E6" w:rsidRPr="00353410" w:rsidRDefault="001F11E6" w:rsidP="00E67139">
                <w:pPr>
                  <w:pStyle w:val="Default"/>
                  <w:rPr>
                    <w:rFonts w:ascii="Arial" w:hAnsi="Arial" w:cs="Arial"/>
                    <w:color w:val="auto"/>
                  </w:rPr>
                </w:pPr>
                <w:r w:rsidRPr="004B17EE">
                  <w:rPr>
                    <w:rStyle w:val="Textedelespacerserv"/>
                  </w:rPr>
                  <w:t>Cliquez ou appuyez ici pour entrer du texte.</w:t>
                </w:r>
              </w:p>
            </w:tc>
          </w:sdtContent>
        </w:sdt>
      </w:tr>
    </w:tbl>
    <w:p w14:paraId="14CB56AE" w14:textId="77777777" w:rsidR="001F11E6" w:rsidRPr="00353410" w:rsidRDefault="001F11E6" w:rsidP="001F11E6">
      <w:pPr>
        <w:pStyle w:val="Default"/>
        <w:rPr>
          <w:rFonts w:ascii="Arial" w:hAnsi="Arial" w:cs="Arial"/>
          <w:color w:val="auto"/>
        </w:rPr>
      </w:pPr>
    </w:p>
    <w:p w14:paraId="57C90762" w14:textId="77777777" w:rsidR="001F11E6" w:rsidRPr="00353410" w:rsidRDefault="001F11E6" w:rsidP="001F11E6">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1F11E6" w:rsidRPr="00353410" w14:paraId="1C560F21"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62D20F4" w14:textId="77777777" w:rsidR="001F11E6" w:rsidRPr="00353410" w:rsidRDefault="001F11E6" w:rsidP="00E67139">
            <w:pPr>
              <w:pStyle w:val="Default"/>
              <w:jc w:val="center"/>
              <w:rPr>
                <w:rFonts w:ascii="Arial" w:hAnsi="Arial" w:cs="Arial"/>
                <w:b/>
                <w:color w:val="auto"/>
              </w:rPr>
            </w:pPr>
            <w:r w:rsidRPr="00353410">
              <w:rPr>
                <w:rFonts w:ascii="Arial" w:hAnsi="Arial" w:cs="Arial"/>
                <w:b/>
                <w:color w:val="auto"/>
              </w:rPr>
              <w:t>1. Identification de la personne publique responsable</w:t>
            </w:r>
          </w:p>
        </w:tc>
      </w:tr>
      <w:tr w:rsidR="001F11E6" w:rsidRPr="00353410" w14:paraId="08F23BAC"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C8F1A57" w14:textId="77777777" w:rsidR="001F11E6" w:rsidRPr="00353410" w:rsidRDefault="001F11E6" w:rsidP="00E67139">
            <w:pPr>
              <w:pStyle w:val="Default"/>
              <w:rPr>
                <w:rFonts w:ascii="Arial" w:hAnsi="Arial" w:cs="Arial"/>
                <w:b/>
                <w:color w:val="auto"/>
              </w:rPr>
            </w:pPr>
            <w:r w:rsidRPr="00353410">
              <w:rPr>
                <w:rFonts w:ascii="Arial" w:hAnsi="Arial" w:cs="Arial"/>
                <w:color w:val="auto"/>
              </w:rPr>
              <w:t xml:space="preserve">Dénomination </w:t>
            </w:r>
          </w:p>
        </w:tc>
      </w:tr>
      <w:tr w:rsidR="001F11E6" w:rsidRPr="00353410" w14:paraId="109E82FF" w14:textId="77777777" w:rsidTr="00E67139">
        <w:sdt>
          <w:sdtPr>
            <w:rPr>
              <w:rFonts w:ascii="Arial" w:hAnsi="Arial" w:cs="Arial"/>
              <w:color w:val="5B9BD5" w:themeColor="accent5"/>
            </w:rPr>
            <w:id w:val="1202133788"/>
            <w:placeholder>
              <w:docPart w:val="4DFE1B04B5554AB9A5493F47BA05A729"/>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E7F493" w14:textId="77777777" w:rsidR="001F11E6" w:rsidRPr="002047D8" w:rsidRDefault="001F11E6" w:rsidP="00E67139">
                <w:pPr>
                  <w:pStyle w:val="Default"/>
                  <w:rPr>
                    <w:rFonts w:ascii="Arial" w:hAnsi="Arial" w:cs="Arial"/>
                    <w:color w:val="5B9BD5" w:themeColor="accent5"/>
                  </w:rPr>
                </w:pPr>
                <w:r w:rsidRPr="002047D8">
                  <w:rPr>
                    <w:rFonts w:ascii="Arial" w:hAnsi="Arial" w:cs="Arial"/>
                    <w:color w:val="5B9BD5" w:themeColor="accent5"/>
                  </w:rPr>
                  <w:t>Communauté de communes Saône Beaujolais (CCSB)</w:t>
                </w:r>
              </w:p>
            </w:tc>
          </w:sdtContent>
        </w:sdt>
      </w:tr>
      <w:tr w:rsidR="001F11E6" w:rsidRPr="00353410" w14:paraId="1DAB87D6"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C143114" w14:textId="77777777" w:rsidR="001F11E6" w:rsidRPr="00353410" w:rsidRDefault="001F11E6" w:rsidP="00E67139">
            <w:pPr>
              <w:pStyle w:val="Default"/>
              <w:rPr>
                <w:rFonts w:ascii="Arial" w:hAnsi="Arial" w:cs="Arial"/>
                <w:b/>
                <w:color w:val="auto"/>
              </w:rPr>
            </w:pPr>
            <w:r w:rsidRPr="00353410">
              <w:rPr>
                <w:rFonts w:ascii="Arial" w:hAnsi="Arial" w:cs="Arial"/>
                <w:color w:val="auto"/>
              </w:rPr>
              <w:t>SIRET/SIREN</w:t>
            </w:r>
          </w:p>
        </w:tc>
      </w:tr>
      <w:tr w:rsidR="001F11E6" w:rsidRPr="00353410" w14:paraId="4941CB3F" w14:textId="77777777" w:rsidTr="00E67139">
        <w:sdt>
          <w:sdtPr>
            <w:rPr>
              <w:rFonts w:ascii="Arial" w:hAnsi="Arial" w:cs="Arial"/>
              <w:color w:val="auto"/>
            </w:rPr>
            <w:id w:val="649875791"/>
            <w:placeholder>
              <w:docPart w:val="4DFE1B04B5554AB9A5493F47BA05A729"/>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886DFBA" w14:textId="77777777" w:rsidR="001F11E6" w:rsidRPr="00353410" w:rsidRDefault="001F11E6" w:rsidP="00E67139">
                <w:pPr>
                  <w:pStyle w:val="Default"/>
                  <w:rPr>
                    <w:rFonts w:ascii="Arial" w:hAnsi="Arial" w:cs="Arial"/>
                    <w:color w:val="auto"/>
                  </w:rPr>
                </w:pPr>
                <w:r w:rsidRPr="00632362">
                  <w:rPr>
                    <w:rFonts w:ascii="Arial" w:hAnsi="Arial" w:cs="Arial"/>
                    <w:color w:val="auto"/>
                  </w:rPr>
                  <w:t>200067817</w:t>
                </w:r>
              </w:p>
            </w:tc>
          </w:sdtContent>
        </w:sdt>
      </w:tr>
      <w:tr w:rsidR="001F11E6" w:rsidRPr="00353410" w14:paraId="4C57E6AB"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C1F0035" w14:textId="77777777" w:rsidR="001F11E6" w:rsidRPr="00353410" w:rsidRDefault="001F11E6" w:rsidP="00E67139">
            <w:pPr>
              <w:pStyle w:val="Default"/>
              <w:rPr>
                <w:rFonts w:ascii="Arial" w:hAnsi="Arial" w:cs="Arial"/>
                <w:color w:val="auto"/>
              </w:rPr>
            </w:pPr>
            <w:r w:rsidRPr="00353410">
              <w:rPr>
                <w:rFonts w:ascii="Arial" w:hAnsi="Arial" w:cs="Arial"/>
                <w:color w:val="auto"/>
              </w:rPr>
              <w:t xml:space="preserve">Coordonnées (adresse, téléphone, courriel) </w:t>
            </w:r>
          </w:p>
        </w:tc>
      </w:tr>
      <w:tr w:rsidR="001F11E6" w:rsidRPr="00353410" w14:paraId="0039AD4A" w14:textId="77777777" w:rsidTr="00E67139">
        <w:sdt>
          <w:sdtPr>
            <w:rPr>
              <w:rFonts w:ascii="Arial" w:hAnsi="Arial" w:cs="Arial"/>
              <w:color w:val="auto"/>
            </w:rPr>
            <w:id w:val="1544636137"/>
            <w:placeholder>
              <w:docPart w:val="4DFE1B04B5554AB9A5493F47BA05A729"/>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338F9DF" w14:textId="77777777" w:rsidR="001F11E6" w:rsidRPr="002047D8" w:rsidRDefault="001F11E6" w:rsidP="00E67139">
                <w:pPr>
                  <w:pStyle w:val="Default"/>
                  <w:rPr>
                    <w:rFonts w:ascii="Arial" w:hAnsi="Arial" w:cs="Arial"/>
                    <w:color w:val="5B9BD5" w:themeColor="accent5"/>
                  </w:rPr>
                </w:pPr>
                <w:r w:rsidRPr="002047D8">
                  <w:rPr>
                    <w:rFonts w:ascii="Arial" w:hAnsi="Arial" w:cs="Arial"/>
                    <w:color w:val="5B9BD5" w:themeColor="accent5"/>
                  </w:rPr>
                  <w:t>105, rue de la République - CS 30010, 69 220 Belleville</w:t>
                </w:r>
              </w:p>
              <w:p w14:paraId="1BD6D25B" w14:textId="77777777" w:rsidR="001F11E6" w:rsidRPr="002047D8" w:rsidRDefault="001F11E6" w:rsidP="00E67139">
                <w:pPr>
                  <w:pStyle w:val="Default"/>
                  <w:rPr>
                    <w:rFonts w:ascii="Arial" w:hAnsi="Arial" w:cs="Arial"/>
                    <w:color w:val="5B9BD5" w:themeColor="accent5"/>
                  </w:rPr>
                </w:pPr>
                <w:r w:rsidRPr="002047D8">
                  <w:rPr>
                    <w:rFonts w:ascii="Arial" w:hAnsi="Arial" w:cs="Arial"/>
                    <w:color w:val="5B9BD5" w:themeColor="accent5"/>
                  </w:rPr>
                  <w:t>Tél. / Fax. : 04 74 66 35 98 / 04 74 66 26 40</w:t>
                </w:r>
              </w:p>
              <w:p w14:paraId="1B50A795" w14:textId="77777777" w:rsidR="001F11E6" w:rsidRPr="00353410" w:rsidRDefault="001F11E6" w:rsidP="00E67139">
                <w:pPr>
                  <w:pStyle w:val="Default"/>
                  <w:rPr>
                    <w:rFonts w:ascii="Arial" w:hAnsi="Arial" w:cs="Arial"/>
                    <w:color w:val="auto"/>
                  </w:rPr>
                </w:pPr>
                <w:r w:rsidRPr="002047D8">
                  <w:rPr>
                    <w:rFonts w:ascii="Arial" w:hAnsi="Arial" w:cs="Arial"/>
                    <w:color w:val="5B9BD5" w:themeColor="accent5"/>
                  </w:rPr>
                  <w:t>Mail : contact@ccsb-saonebeaujolais.fr</w:t>
                </w:r>
              </w:p>
            </w:tc>
          </w:sdtContent>
        </w:sdt>
      </w:tr>
      <w:tr w:rsidR="001F11E6" w:rsidRPr="00353410" w14:paraId="4F1BD956"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B99F2A" w14:textId="77777777" w:rsidR="001F11E6" w:rsidRPr="00353410" w:rsidRDefault="001F11E6" w:rsidP="00E67139">
            <w:pPr>
              <w:pStyle w:val="Default"/>
              <w:rPr>
                <w:rFonts w:ascii="Arial" w:hAnsi="Arial" w:cs="Arial"/>
                <w:color w:val="auto"/>
              </w:rPr>
            </w:pPr>
            <w:r w:rsidRPr="00353410">
              <w:rPr>
                <w:rFonts w:ascii="Arial" w:hAnsi="Arial" w:cs="Arial"/>
                <w:color w:val="auto"/>
              </w:rPr>
              <w:t>Nom, prénom et qualité de la personne physique habilitée à représenter la personne publique responsable</w:t>
            </w:r>
          </w:p>
        </w:tc>
      </w:tr>
      <w:tr w:rsidR="001F11E6" w:rsidRPr="00353410" w14:paraId="52BCFF26" w14:textId="77777777" w:rsidTr="00E67139">
        <w:sdt>
          <w:sdtPr>
            <w:rPr>
              <w:rFonts w:ascii="Arial" w:eastAsia="SimSun" w:hAnsi="Arial" w:cs="Arial"/>
              <w:color w:val="auto"/>
            </w:rPr>
            <w:id w:val="-1881538446"/>
            <w:placeholder>
              <w:docPart w:val="4DFE1B04B5554AB9A5493F47BA05A729"/>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6DA09D" w14:textId="77777777" w:rsidR="001F11E6" w:rsidRPr="002047D8" w:rsidRDefault="001F11E6" w:rsidP="00E67139">
                <w:pPr>
                  <w:pStyle w:val="Default"/>
                  <w:rPr>
                    <w:rFonts w:ascii="Arial" w:hAnsi="Arial" w:cs="Arial"/>
                    <w:color w:val="5B9BD5" w:themeColor="accent5"/>
                  </w:rPr>
                </w:pPr>
                <w:r w:rsidRPr="002047D8">
                  <w:rPr>
                    <w:rFonts w:ascii="Arial" w:hAnsi="Arial" w:cs="Arial"/>
                    <w:color w:val="5B9BD5" w:themeColor="accent5"/>
                  </w:rPr>
                  <w:t>Jacky MENICHON</w:t>
                </w:r>
              </w:p>
              <w:p w14:paraId="5AB7A836" w14:textId="77777777" w:rsidR="001F11E6" w:rsidRPr="00632362" w:rsidRDefault="001F11E6" w:rsidP="00E67139">
                <w:pPr>
                  <w:rPr>
                    <w:rFonts w:ascii="Arial" w:eastAsia="Century Gothic" w:hAnsi="Arial" w:cs="Arial"/>
                  </w:rPr>
                </w:pPr>
                <w:r w:rsidRPr="002047D8">
                  <w:rPr>
                    <w:rFonts w:ascii="Arial" w:hAnsi="Arial" w:cs="Arial"/>
                    <w:color w:val="5B9BD5" w:themeColor="accent5"/>
                  </w:rPr>
                  <w:t xml:space="preserve">Président de la </w:t>
                </w:r>
                <w:r w:rsidRPr="002047D8">
                  <w:rPr>
                    <w:rFonts w:ascii="Arial" w:eastAsia="Century Gothic" w:hAnsi="Arial" w:cs="Arial"/>
                    <w:color w:val="5B9BD5" w:themeColor="accent5"/>
                  </w:rPr>
                  <w:t>Communauté de communes Saône Beaujolais (CCSB)</w:t>
                </w:r>
              </w:p>
            </w:tc>
          </w:sdtContent>
        </w:sdt>
      </w:tr>
      <w:tr w:rsidR="001F11E6" w:rsidRPr="00353410" w14:paraId="74923A6D"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7954559" w14:textId="77777777" w:rsidR="001F11E6" w:rsidRPr="00353410" w:rsidRDefault="001F11E6" w:rsidP="00E67139">
            <w:pPr>
              <w:pStyle w:val="Default"/>
              <w:rPr>
                <w:rFonts w:ascii="Arial" w:hAnsi="Arial" w:cs="Arial"/>
                <w:color w:val="auto"/>
              </w:rPr>
            </w:pPr>
            <w:r w:rsidRPr="00353410">
              <w:rPr>
                <w:rFonts w:ascii="Arial" w:hAnsi="Arial" w:cs="Arial"/>
                <w:color w:val="auto"/>
              </w:rPr>
              <w:t>Nom, prénom et qualité de la personne physique ressource (service technique, bureau d’étude, etc.)</w:t>
            </w:r>
          </w:p>
        </w:tc>
      </w:tr>
      <w:tr w:rsidR="001F11E6" w:rsidRPr="00353410" w14:paraId="7E62AF35" w14:textId="77777777" w:rsidTr="00E67139">
        <w:sdt>
          <w:sdtPr>
            <w:rPr>
              <w:rFonts w:ascii="Arial" w:hAnsi="Arial" w:cs="Arial"/>
              <w:color w:val="auto"/>
            </w:rPr>
            <w:id w:val="-1319412784"/>
            <w:placeholder>
              <w:docPart w:val="4DFE1B04B5554AB9A5493F47BA05A729"/>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D8524C" w14:textId="77777777" w:rsidR="001F11E6" w:rsidRPr="002047D8" w:rsidRDefault="001F11E6" w:rsidP="00E67139">
                <w:pPr>
                  <w:pStyle w:val="Default"/>
                  <w:rPr>
                    <w:rFonts w:ascii="Arial" w:hAnsi="Arial" w:cs="Arial"/>
                    <w:color w:val="5B9BD5" w:themeColor="accent5"/>
                  </w:rPr>
                </w:pPr>
                <w:r w:rsidRPr="002047D8">
                  <w:rPr>
                    <w:rFonts w:ascii="Arial" w:hAnsi="Arial" w:cs="Arial"/>
                    <w:color w:val="5B9BD5" w:themeColor="accent5"/>
                  </w:rPr>
                  <w:t>Valentin BERTRAND (Services techniques)</w:t>
                </w:r>
              </w:p>
              <w:p w14:paraId="0DD9FA44" w14:textId="77777777" w:rsidR="001F11E6" w:rsidRPr="00353410" w:rsidRDefault="001F11E6" w:rsidP="00E67139">
                <w:pPr>
                  <w:pStyle w:val="Default"/>
                  <w:rPr>
                    <w:rFonts w:ascii="Arial" w:hAnsi="Arial" w:cs="Arial"/>
                    <w:color w:val="auto"/>
                  </w:rPr>
                </w:pPr>
                <w:r w:rsidRPr="002047D8">
                  <w:rPr>
                    <w:rFonts w:ascii="Arial" w:hAnsi="Arial" w:cs="Arial"/>
                    <w:color w:val="5B9BD5" w:themeColor="accent5"/>
                  </w:rPr>
                  <w:lastRenderedPageBreak/>
                  <w:t>Chargé de mission Urbanisme</w:t>
                </w:r>
              </w:p>
            </w:tc>
          </w:sdtContent>
        </w:sdt>
      </w:tr>
      <w:tr w:rsidR="001F11E6" w:rsidRPr="00353410" w14:paraId="3493153C"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AE88069" w14:textId="77777777" w:rsidR="001F11E6" w:rsidRPr="00353410" w:rsidRDefault="001F11E6" w:rsidP="00E67139">
            <w:pPr>
              <w:pStyle w:val="Default"/>
              <w:rPr>
                <w:rFonts w:ascii="Arial" w:hAnsi="Arial" w:cs="Arial"/>
                <w:color w:val="auto"/>
              </w:rPr>
            </w:pPr>
            <w:r w:rsidRPr="00353410">
              <w:rPr>
                <w:rFonts w:ascii="Arial" w:hAnsi="Arial" w:cs="Arial"/>
                <w:color w:val="auto"/>
              </w:rPr>
              <w:lastRenderedPageBreak/>
              <w:t>Coordonnées de la personne physique ressource (adresse, téléphone, courriel)</w:t>
            </w:r>
          </w:p>
        </w:tc>
      </w:tr>
      <w:tr w:rsidR="001F11E6" w:rsidRPr="00353410" w14:paraId="55793BBE" w14:textId="77777777" w:rsidTr="00E67139">
        <w:sdt>
          <w:sdtPr>
            <w:rPr>
              <w:rFonts w:ascii="Arial" w:hAnsi="Arial" w:cs="Arial"/>
              <w:color w:val="auto"/>
            </w:rPr>
            <w:id w:val="1842508660"/>
            <w:placeholder>
              <w:docPart w:val="4DFE1B04B5554AB9A5493F47BA05A729"/>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9A27784" w14:textId="77777777" w:rsidR="001F11E6" w:rsidRPr="00632362" w:rsidRDefault="001F11E6" w:rsidP="00E67139">
                <w:pPr>
                  <w:pStyle w:val="Default"/>
                  <w:rPr>
                    <w:rFonts w:ascii="Arial" w:hAnsi="Arial" w:cs="Arial"/>
                    <w:color w:val="auto"/>
                  </w:rPr>
                </w:pPr>
                <w:r w:rsidRPr="00632362">
                  <w:rPr>
                    <w:rFonts w:ascii="Arial" w:hAnsi="Arial" w:cs="Arial"/>
                    <w:color w:val="auto"/>
                  </w:rPr>
                  <w:t xml:space="preserve">Communauté de Communes Saône-Beaujolais </w:t>
                </w:r>
              </w:p>
              <w:p w14:paraId="38CFB8D4" w14:textId="77777777" w:rsidR="001F11E6" w:rsidRPr="00632362" w:rsidRDefault="001F11E6" w:rsidP="00E67139">
                <w:pPr>
                  <w:pStyle w:val="Default"/>
                  <w:rPr>
                    <w:rFonts w:ascii="Arial" w:hAnsi="Arial" w:cs="Arial"/>
                    <w:color w:val="auto"/>
                  </w:rPr>
                </w:pPr>
                <w:r w:rsidRPr="00632362">
                  <w:rPr>
                    <w:rFonts w:ascii="Arial" w:hAnsi="Arial" w:cs="Arial"/>
                    <w:color w:val="auto"/>
                  </w:rPr>
                  <w:t xml:space="preserve">105 rue de la République - CS 30010 - 69823 BELLEVILLE cedex </w:t>
                </w:r>
              </w:p>
              <w:p w14:paraId="13F2677F" w14:textId="77777777" w:rsidR="001F11E6" w:rsidRPr="00353410" w:rsidRDefault="001F11E6" w:rsidP="00E67139">
                <w:pPr>
                  <w:pStyle w:val="Default"/>
                  <w:rPr>
                    <w:rFonts w:ascii="Arial" w:hAnsi="Arial" w:cs="Arial"/>
                    <w:color w:val="auto"/>
                  </w:rPr>
                </w:pPr>
                <w:proofErr w:type="gramStart"/>
                <w:r w:rsidRPr="00632362">
                  <w:rPr>
                    <w:rFonts w:ascii="Arial" w:hAnsi="Arial" w:cs="Arial"/>
                    <w:color w:val="auto"/>
                  </w:rPr>
                  <w:t>T:</w:t>
                </w:r>
                <w:proofErr w:type="gramEnd"/>
                <w:r w:rsidRPr="00632362">
                  <w:rPr>
                    <w:rFonts w:ascii="Arial" w:hAnsi="Arial" w:cs="Arial"/>
                    <w:color w:val="auto"/>
                  </w:rPr>
                  <w:t xml:space="preserve"> 04 74 06 11 11 - F: 04 74 06 11 12</w:t>
                </w:r>
              </w:p>
            </w:tc>
          </w:sdtContent>
        </w:sdt>
      </w:tr>
      <w:tr w:rsidR="001F11E6" w:rsidRPr="00353410" w14:paraId="3D296C50"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6F5C23D" w14:textId="77777777" w:rsidR="001F11E6" w:rsidRPr="00353410" w:rsidRDefault="001F11E6" w:rsidP="00E67139">
            <w:pPr>
              <w:pStyle w:val="Default"/>
              <w:jc w:val="center"/>
              <w:rPr>
                <w:rFonts w:ascii="Arial" w:hAnsi="Arial" w:cs="Arial"/>
                <w:b/>
                <w:color w:val="auto"/>
              </w:rPr>
            </w:pPr>
            <w:r w:rsidRPr="00353410">
              <w:rPr>
                <w:rFonts w:ascii="Arial" w:hAnsi="Arial" w:cs="Arial"/>
                <w:b/>
                <w:color w:val="auto"/>
              </w:rPr>
              <w:t>2. Identification du PLU</w:t>
            </w:r>
          </w:p>
        </w:tc>
      </w:tr>
      <w:tr w:rsidR="001F11E6" w:rsidRPr="00353410" w14:paraId="4E133DEE"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92CFDD8" w14:textId="77777777" w:rsidR="001F11E6" w:rsidRPr="00353410" w:rsidRDefault="001F11E6" w:rsidP="00E67139">
            <w:pPr>
              <w:pStyle w:val="Default"/>
              <w:rPr>
                <w:rFonts w:ascii="Arial" w:hAnsi="Arial" w:cs="Arial"/>
                <w:b/>
                <w:color w:val="auto"/>
              </w:rPr>
            </w:pPr>
            <w:r w:rsidRPr="008477E0">
              <w:rPr>
                <w:rFonts w:ascii="Arial" w:hAnsi="Arial" w:cs="Arial"/>
                <w:b/>
                <w:color w:val="auto"/>
              </w:rPr>
              <w:t>2.1</w:t>
            </w:r>
            <w:r w:rsidRPr="00353410">
              <w:rPr>
                <w:rFonts w:ascii="Arial" w:hAnsi="Arial" w:cs="Arial"/>
                <w:color w:val="auto"/>
              </w:rPr>
              <w:t xml:space="preserve"> Type de document concerné (PLU, PLU(i))</w:t>
            </w:r>
          </w:p>
        </w:tc>
      </w:tr>
      <w:tr w:rsidR="001F11E6" w:rsidRPr="00353410" w14:paraId="3476E902" w14:textId="77777777" w:rsidTr="00E67139">
        <w:sdt>
          <w:sdtPr>
            <w:rPr>
              <w:rFonts w:ascii="Arial" w:hAnsi="Arial" w:cs="Arial"/>
              <w:color w:val="FF0000"/>
            </w:rPr>
            <w:id w:val="-1683880065"/>
            <w:placeholder>
              <w:docPart w:val="4DFE1B04B5554AB9A5493F47BA05A729"/>
            </w:placeholder>
          </w:sdtPr>
          <w:sdtContent>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33BB40B" w14:textId="77777777" w:rsidR="001F11E6" w:rsidRPr="00632362" w:rsidRDefault="001F11E6" w:rsidP="00E67139">
                <w:pPr>
                  <w:pStyle w:val="Default"/>
                  <w:jc w:val="both"/>
                  <w:rPr>
                    <w:rFonts w:ascii="Arial" w:hAnsi="Arial" w:cs="Arial"/>
                    <w:color w:val="FF0000"/>
                  </w:rPr>
                </w:pPr>
                <w:r w:rsidRPr="002047D8">
                  <w:rPr>
                    <w:rFonts w:ascii="Arial" w:hAnsi="Arial" w:cs="Arial"/>
                    <w:color w:val="5B9BD5" w:themeColor="accent5"/>
                  </w:rPr>
                  <w:t>PLU</w:t>
                </w:r>
              </w:p>
            </w:tc>
          </w:sdtContent>
        </w:sdt>
      </w:tr>
      <w:tr w:rsidR="001F11E6" w:rsidRPr="00353410" w14:paraId="3106F85B"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D5B17D" w14:textId="77777777" w:rsidR="001F11E6" w:rsidRPr="00353410" w:rsidRDefault="001F11E6" w:rsidP="00E67139">
            <w:pPr>
              <w:pStyle w:val="Default"/>
              <w:rPr>
                <w:rFonts w:ascii="Arial" w:hAnsi="Arial" w:cs="Arial"/>
                <w:color w:val="auto"/>
              </w:rPr>
            </w:pPr>
            <w:r w:rsidRPr="00353410">
              <w:rPr>
                <w:rFonts w:ascii="Arial" w:hAnsi="Arial" w:cs="Arial"/>
                <w:b/>
                <w:color w:val="auto"/>
              </w:rPr>
              <w:t>2.2</w:t>
            </w:r>
            <w:r w:rsidRPr="00353410">
              <w:rPr>
                <w:rFonts w:ascii="Arial" w:hAnsi="Arial" w:cs="Arial"/>
                <w:color w:val="auto"/>
              </w:rPr>
              <w:t xml:space="preserve"> Intitulé du document</w:t>
            </w:r>
          </w:p>
        </w:tc>
      </w:tr>
      <w:tr w:rsidR="001F11E6" w:rsidRPr="00353410" w14:paraId="0A2976E0"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3727CC5" w14:textId="699DEAEF" w:rsidR="001F11E6" w:rsidRPr="002047D8" w:rsidRDefault="00000000" w:rsidP="00E67139">
            <w:pPr>
              <w:pStyle w:val="Default"/>
              <w:rPr>
                <w:rFonts w:ascii="Arial" w:hAnsi="Arial" w:cs="Arial"/>
                <w:color w:val="5B9BD5" w:themeColor="accent5"/>
              </w:rPr>
            </w:pPr>
            <w:sdt>
              <w:sdtPr>
                <w:rPr>
                  <w:rFonts w:ascii="Arial" w:hAnsi="Arial" w:cs="Arial"/>
                  <w:color w:val="5B9BD5" w:themeColor="accent5"/>
                </w:rPr>
                <w:id w:val="1795639154"/>
                <w:placeholder>
                  <w:docPart w:val="4DFE1B04B5554AB9A5493F47BA05A729"/>
                </w:placeholder>
              </w:sdtPr>
              <w:sdtContent>
                <w:r w:rsidR="001F11E6" w:rsidRPr="002047D8">
                  <w:rPr>
                    <w:rFonts w:ascii="Arial" w:hAnsi="Arial" w:cs="Arial"/>
                    <w:color w:val="5B9BD5" w:themeColor="accent5"/>
                  </w:rPr>
                  <w:t xml:space="preserve">Modification </w:t>
                </w:r>
                <w:r w:rsidR="001F11E6">
                  <w:rPr>
                    <w:rFonts w:ascii="Arial" w:hAnsi="Arial" w:cs="Arial"/>
                    <w:color w:val="5B9BD5" w:themeColor="accent5"/>
                  </w:rPr>
                  <w:t>simplifiée</w:t>
                </w:r>
                <w:r w:rsidR="001F11E6" w:rsidRPr="002047D8">
                  <w:rPr>
                    <w:rFonts w:ascii="Arial" w:hAnsi="Arial" w:cs="Arial"/>
                    <w:color w:val="5B9BD5" w:themeColor="accent5"/>
                  </w:rPr>
                  <w:t xml:space="preserve"> n°2</w:t>
                </w:r>
              </w:sdtContent>
            </w:sdt>
            <w:r w:rsidR="001F11E6" w:rsidRPr="002047D8">
              <w:rPr>
                <w:rFonts w:ascii="Arial" w:hAnsi="Arial" w:cs="Arial"/>
                <w:color w:val="5B9BD5" w:themeColor="accent5"/>
              </w:rPr>
              <w:t xml:space="preserve"> du PLU de </w:t>
            </w:r>
            <w:r w:rsidR="001F11E6">
              <w:rPr>
                <w:rFonts w:ascii="Arial" w:hAnsi="Arial" w:cs="Arial"/>
                <w:color w:val="5B9BD5" w:themeColor="accent5"/>
              </w:rPr>
              <w:t>Lancié</w:t>
            </w:r>
          </w:p>
        </w:tc>
      </w:tr>
      <w:tr w:rsidR="001F11E6" w:rsidRPr="00353410" w14:paraId="7752F2CC"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3C212AA" w14:textId="77777777" w:rsidR="001F11E6" w:rsidRPr="00353410" w:rsidRDefault="001F11E6" w:rsidP="00E67139">
            <w:pPr>
              <w:pStyle w:val="Default"/>
              <w:rPr>
                <w:rFonts w:ascii="Arial" w:hAnsi="Arial" w:cs="Arial"/>
                <w:color w:val="auto"/>
              </w:rPr>
            </w:pPr>
            <w:r w:rsidRPr="00353410">
              <w:rPr>
                <w:rFonts w:ascii="Arial" w:hAnsi="Arial" w:cs="Arial"/>
                <w:b/>
                <w:color w:val="auto"/>
              </w:rPr>
              <w:t>2.3</w:t>
            </w:r>
            <w:r w:rsidRPr="00353410">
              <w:rPr>
                <w:rFonts w:ascii="Arial" w:hAnsi="Arial" w:cs="Arial"/>
                <w:color w:val="auto"/>
              </w:rPr>
              <w:t xml:space="preserve"> Le cas échéant, la </w:t>
            </w:r>
            <w:r w:rsidRPr="00353410">
              <w:rPr>
                <w:rFonts w:ascii="Arial" w:hAnsi="Arial" w:cs="Arial"/>
                <w:color w:val="auto"/>
              </w:rPr>
              <w:softHyphen/>
              <w:t>date d’approbation et l’adresse du site Internet qui permet de prendre connaissance du document</w:t>
            </w:r>
          </w:p>
        </w:tc>
      </w:tr>
      <w:tr w:rsidR="001F11E6" w:rsidRPr="00353410" w14:paraId="3AF274A0" w14:textId="77777777" w:rsidTr="00E67139">
        <w:bookmarkStart w:id="0" w:name="_Hlk129351186" w:displacedByCustomXml="next"/>
        <w:sdt>
          <w:sdtPr>
            <w:rPr>
              <w:rFonts w:ascii="Arial" w:hAnsi="Arial" w:cs="Arial"/>
              <w:color w:val="auto"/>
            </w:rPr>
            <w:id w:val="2132197723"/>
            <w:placeholder>
              <w:docPart w:val="4DFE1B04B5554AB9A5493F47BA05A729"/>
            </w:placeholder>
          </w:sdtPr>
          <w:sdtContent>
            <w:bookmarkEnd w:id="0" w:displacedByCustomXml="prev"/>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43983CE" w14:textId="77777777" w:rsidR="001F11E6" w:rsidRDefault="001F11E6" w:rsidP="00E67139">
                <w:pPr>
                  <w:pStyle w:val="Default"/>
                  <w:jc w:val="both"/>
                </w:pPr>
                <w:r>
                  <w:rPr>
                    <w:rFonts w:ascii="Arial" w:hAnsi="Arial" w:cs="Arial"/>
                    <w:color w:val="auto"/>
                  </w:rPr>
                  <w:fldChar w:fldCharType="begin"/>
                </w:r>
                <w:r>
                  <w:rPr>
                    <w:rFonts w:ascii="Arial" w:hAnsi="Arial" w:cs="Arial"/>
                    <w:color w:val="auto"/>
                  </w:rPr>
                  <w:instrText xml:space="preserve"> HYPERLINK "</w:instrText>
                </w:r>
                <w:r w:rsidRPr="00E44A82">
                  <w:rPr>
                    <w:rFonts w:ascii="Arial" w:hAnsi="Arial" w:cs="Arial"/>
                    <w:color w:val="auto"/>
                  </w:rPr>
                  <w:instrText>https://www.geoportail-urbanisme.gouv.fr/</w:instrText>
                </w:r>
                <w:r>
                  <w:rPr>
                    <w:rFonts w:ascii="Arial" w:hAnsi="Arial" w:cs="Arial"/>
                    <w:color w:val="auto"/>
                  </w:rPr>
                  <w:instrText xml:space="preserve">" </w:instrText>
                </w:r>
                <w:r>
                  <w:rPr>
                    <w:rFonts w:ascii="Arial" w:hAnsi="Arial" w:cs="Arial"/>
                    <w:color w:val="auto"/>
                  </w:rPr>
                </w:r>
                <w:r>
                  <w:rPr>
                    <w:rFonts w:ascii="Arial" w:hAnsi="Arial" w:cs="Arial"/>
                    <w:color w:val="auto"/>
                  </w:rPr>
                  <w:fldChar w:fldCharType="separate"/>
                </w:r>
                <w:r w:rsidRPr="00283EC0">
                  <w:rPr>
                    <w:rStyle w:val="Lienhypertexte"/>
                    <w:rFonts w:ascii="Arial" w:hAnsi="Arial" w:cs="Arial"/>
                  </w:rPr>
                  <w:t>https://www.geoportail-urbanisme.gouv.fr/</w:t>
                </w:r>
                <w:r>
                  <w:rPr>
                    <w:rFonts w:ascii="Arial" w:hAnsi="Arial" w:cs="Arial"/>
                    <w:color w:val="auto"/>
                  </w:rPr>
                  <w:fldChar w:fldCharType="end"/>
                </w:r>
                <w:r>
                  <w:rPr>
                    <w:rFonts w:ascii="Arial" w:hAnsi="Arial" w:cs="Arial"/>
                    <w:color w:val="auto"/>
                  </w:rPr>
                  <w:t xml:space="preserve"> </w:t>
                </w:r>
              </w:p>
              <w:p w14:paraId="6D824DE0" w14:textId="77777777" w:rsidR="001F11E6" w:rsidRPr="00353410" w:rsidRDefault="001F11E6" w:rsidP="00E67139">
                <w:pPr>
                  <w:pStyle w:val="Default"/>
                  <w:jc w:val="both"/>
                  <w:rPr>
                    <w:rFonts w:ascii="Arial" w:hAnsi="Arial" w:cs="Arial"/>
                    <w:color w:val="auto"/>
                  </w:rPr>
                </w:pPr>
              </w:p>
            </w:tc>
          </w:sdtContent>
        </w:sdt>
      </w:tr>
      <w:tr w:rsidR="001F11E6" w:rsidRPr="00353410" w14:paraId="406D2CDB"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270E77C" w14:textId="77777777" w:rsidR="001F11E6" w:rsidRPr="00353410" w:rsidRDefault="001F11E6" w:rsidP="00E67139">
            <w:pPr>
              <w:pStyle w:val="Default"/>
              <w:rPr>
                <w:rFonts w:ascii="Arial" w:hAnsi="Arial" w:cs="Arial"/>
                <w:color w:val="auto"/>
              </w:rPr>
            </w:pPr>
            <w:proofErr w:type="gramStart"/>
            <w:r w:rsidRPr="00353410">
              <w:rPr>
                <w:rFonts w:ascii="Arial" w:hAnsi="Arial" w:cs="Arial"/>
                <w:b/>
                <w:color w:val="auto"/>
              </w:rPr>
              <w:t>2.4</w:t>
            </w:r>
            <w:r w:rsidRPr="00353410">
              <w:rPr>
                <w:rFonts w:ascii="Arial" w:hAnsi="Arial" w:cs="Arial"/>
                <w:color w:val="auto"/>
              </w:rPr>
              <w:t xml:space="preserve">  Territoire</w:t>
            </w:r>
            <w:proofErr w:type="gramEnd"/>
            <w:r w:rsidRPr="00353410">
              <w:rPr>
                <w:rFonts w:ascii="Arial" w:hAnsi="Arial" w:cs="Arial"/>
                <w:color w:val="auto"/>
              </w:rPr>
              <w:t xml:space="preserve"> (commune(s) ou EPCI) couvert par le PLU </w:t>
            </w:r>
          </w:p>
        </w:tc>
      </w:tr>
      <w:tr w:rsidR="001F11E6" w:rsidRPr="00353410" w14:paraId="431B35D2" w14:textId="77777777" w:rsidTr="00E67139">
        <w:sdt>
          <w:sdtPr>
            <w:rPr>
              <w:rFonts w:ascii="Arial" w:hAnsi="Arial" w:cs="Arial"/>
              <w:color w:val="5B9BD5" w:themeColor="accent5"/>
            </w:rPr>
            <w:id w:val="1390306923"/>
            <w:placeholder>
              <w:docPart w:val="4DFE1B04B5554AB9A5493F47BA05A729"/>
            </w:placeholder>
          </w:sdtPr>
          <w:sdtContent>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375E98DD" w14:textId="168861BB" w:rsidR="001F11E6" w:rsidRPr="002047D8" w:rsidRDefault="001F11E6" w:rsidP="00E67139">
                <w:pPr>
                  <w:pStyle w:val="Default"/>
                  <w:jc w:val="both"/>
                  <w:rPr>
                    <w:rFonts w:ascii="Arial" w:hAnsi="Arial" w:cs="Arial"/>
                    <w:color w:val="5B9BD5" w:themeColor="accent5"/>
                  </w:rPr>
                </w:pPr>
                <w:r w:rsidRPr="002047D8">
                  <w:rPr>
                    <w:rFonts w:ascii="Arial" w:hAnsi="Arial" w:cs="Arial"/>
                    <w:color w:val="5B9BD5" w:themeColor="accent5"/>
                  </w:rPr>
                  <w:t xml:space="preserve">Commune de </w:t>
                </w:r>
                <w:r>
                  <w:rPr>
                    <w:rFonts w:ascii="Arial" w:hAnsi="Arial" w:cs="Arial"/>
                    <w:color w:val="5B9BD5" w:themeColor="accent5"/>
                  </w:rPr>
                  <w:t>Lancié</w:t>
                </w:r>
              </w:p>
            </w:tc>
          </w:sdtContent>
        </w:sdt>
      </w:tr>
      <w:tr w:rsidR="001F11E6" w:rsidRPr="00353410" w14:paraId="5D7C65B0" w14:textId="77777777" w:rsidTr="00E67139">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5EC8379" w14:textId="77777777" w:rsidR="001F11E6" w:rsidRPr="00353410" w:rsidRDefault="001F11E6" w:rsidP="00E67139">
            <w:pPr>
              <w:pStyle w:val="Default"/>
              <w:rPr>
                <w:rFonts w:ascii="Arial" w:hAnsi="Arial" w:cs="Arial"/>
                <w:color w:val="auto"/>
              </w:rPr>
            </w:pPr>
            <w:r w:rsidRPr="00353410">
              <w:rPr>
                <w:rFonts w:ascii="Arial" w:hAnsi="Arial" w:cs="Arial"/>
                <w:b/>
                <w:color w:val="auto"/>
              </w:rPr>
              <w:t>2.5</w:t>
            </w:r>
            <w:r w:rsidRPr="00353410">
              <w:rPr>
                <w:rFonts w:ascii="Arial" w:hAnsi="Arial" w:cs="Arial"/>
                <w:color w:val="auto"/>
              </w:rPr>
              <w:t xml:space="preserve"> Secteurs du territoire concernés par la procédure de révision, de modification ou de mise en compatibilité du PLU (matérialiser la localisation sur un document graphique)</w:t>
            </w:r>
          </w:p>
        </w:tc>
      </w:tr>
      <w:tr w:rsidR="001F11E6" w:rsidRPr="00353410" w14:paraId="65A368DD" w14:textId="77777777" w:rsidTr="00E67139">
        <w:sdt>
          <w:sdtPr>
            <w:rPr>
              <w:rFonts w:ascii="Arial" w:hAnsi="Arial" w:cs="Arial"/>
              <w:color w:val="5B9BD5" w:themeColor="accent5"/>
            </w:rPr>
            <w:id w:val="1889915085"/>
            <w:placeholder>
              <w:docPart w:val="4DFE1B04B5554AB9A5493F47BA05A729"/>
            </w:placeholder>
          </w:sdt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855FBA4" w14:textId="77777777" w:rsidR="001F11E6" w:rsidRPr="002047D8" w:rsidRDefault="001F11E6" w:rsidP="00E67139">
                <w:pPr>
                  <w:pStyle w:val="Default"/>
                  <w:jc w:val="both"/>
                  <w:rPr>
                    <w:rFonts w:ascii="Arial" w:hAnsi="Arial" w:cs="Arial"/>
                    <w:color w:val="5B9BD5" w:themeColor="accent5"/>
                  </w:rPr>
                </w:pPr>
                <w:r w:rsidRPr="002047D8">
                  <w:rPr>
                    <w:rFonts w:ascii="Arial" w:hAnsi="Arial" w:cs="Arial"/>
                    <w:color w:val="5B9BD5" w:themeColor="accent5"/>
                  </w:rPr>
                  <w:t xml:space="preserve">Tout le territoire communal. </w:t>
                </w:r>
              </w:p>
            </w:tc>
          </w:sdtContent>
        </w:sdt>
      </w:tr>
      <w:tr w:rsidR="001F11E6" w:rsidRPr="00353410" w14:paraId="5B5DC71C" w14:textId="77777777" w:rsidTr="00E67139">
        <w:tc>
          <w:tcPr>
            <w:tcW w:w="9638" w:type="dxa"/>
            <w:tcBorders>
              <w:top w:val="single" w:sz="4" w:space="0" w:color="auto"/>
              <w:bottom w:val="single" w:sz="4" w:space="0" w:color="auto"/>
            </w:tcBorders>
            <w:tcMar>
              <w:top w:w="55" w:type="dxa"/>
              <w:left w:w="55" w:type="dxa"/>
              <w:bottom w:w="55" w:type="dxa"/>
              <w:right w:w="55" w:type="dxa"/>
            </w:tcMar>
          </w:tcPr>
          <w:p w14:paraId="48FADF85" w14:textId="77777777" w:rsidR="001F11E6" w:rsidRPr="00353410" w:rsidRDefault="001F11E6" w:rsidP="00E67139">
            <w:pPr>
              <w:pStyle w:val="Default"/>
              <w:rPr>
                <w:rFonts w:ascii="Arial" w:hAnsi="Arial" w:cs="Arial"/>
                <w:b/>
                <w:color w:val="auto"/>
              </w:rPr>
            </w:pPr>
          </w:p>
        </w:tc>
      </w:tr>
      <w:tr w:rsidR="001F11E6" w:rsidRPr="00353410" w14:paraId="6973412F" w14:textId="77777777" w:rsidTr="00E67139">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7AC5630" w14:textId="77777777" w:rsidR="001F11E6" w:rsidRPr="00353410" w:rsidRDefault="001F11E6" w:rsidP="00E67139">
            <w:pPr>
              <w:pStyle w:val="Default"/>
              <w:jc w:val="center"/>
              <w:rPr>
                <w:rFonts w:ascii="Arial" w:hAnsi="Arial" w:cs="Arial"/>
                <w:b/>
                <w:color w:val="auto"/>
              </w:rPr>
            </w:pPr>
            <w:r w:rsidRPr="00353410">
              <w:rPr>
                <w:rFonts w:ascii="Arial" w:hAnsi="Arial" w:cs="Arial"/>
                <w:b/>
                <w:color w:val="auto"/>
              </w:rPr>
              <w:t>3. Contexte de la planification</w:t>
            </w:r>
          </w:p>
        </w:tc>
      </w:tr>
      <w:tr w:rsidR="001F11E6" w:rsidRPr="00353410" w14:paraId="47B6D46E" w14:textId="77777777" w:rsidTr="00E67139">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5988870" w14:textId="77777777" w:rsidR="001F11E6" w:rsidRPr="00353410" w:rsidRDefault="001F11E6" w:rsidP="00E67139">
            <w:pPr>
              <w:pStyle w:val="Default"/>
              <w:rPr>
                <w:rFonts w:ascii="Arial" w:hAnsi="Arial" w:cs="Arial"/>
                <w:color w:val="auto"/>
              </w:rPr>
            </w:pPr>
            <w:r w:rsidRPr="00353410">
              <w:rPr>
                <w:rFonts w:ascii="Arial" w:hAnsi="Arial" w:cs="Arial"/>
                <w:b/>
                <w:bCs/>
                <w:color w:val="auto"/>
              </w:rPr>
              <w:t xml:space="preserve">3.1 Documents de rang supérieur et documents applicables </w:t>
            </w:r>
          </w:p>
        </w:tc>
      </w:tr>
      <w:tr w:rsidR="001F11E6" w:rsidRPr="00353410" w14:paraId="4273D6D0"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004C16" w14:textId="77777777" w:rsidR="001F11E6" w:rsidRPr="00353410" w:rsidRDefault="001F11E6" w:rsidP="00E67139">
            <w:pPr>
              <w:pStyle w:val="Default"/>
              <w:rPr>
                <w:rFonts w:ascii="Arial" w:hAnsi="Arial" w:cs="Arial"/>
                <w:color w:val="auto"/>
              </w:rPr>
            </w:pPr>
            <w:r w:rsidRPr="00353410">
              <w:rPr>
                <w:rFonts w:ascii="Arial" w:hAnsi="Arial" w:cs="Arial"/>
                <w:color w:val="auto"/>
              </w:rPr>
              <w:t>Le territoire est-il couvert par un document de planification régionale (SAR, SDRIF, PADDUC, SRADDET) ?</w:t>
            </w:r>
          </w:p>
        </w:tc>
      </w:tr>
      <w:tr w:rsidR="001F11E6" w:rsidRPr="00353410" w14:paraId="6BE5259C"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04B5D6" w14:textId="77777777" w:rsidR="001F11E6" w:rsidRDefault="00000000" w:rsidP="00E67139">
            <w:pPr>
              <w:pStyle w:val="Default"/>
              <w:ind w:left="1701"/>
              <w:rPr>
                <w:rFonts w:ascii="Arial" w:hAnsi="Arial" w:cs="Arial"/>
                <w:color w:val="auto"/>
              </w:rPr>
            </w:pPr>
            <w:sdt>
              <w:sdtPr>
                <w:rPr>
                  <w:rFonts w:ascii="Arial" w:hAnsi="Arial" w:cs="Arial"/>
                  <w:color w:val="auto"/>
                </w:rPr>
                <w:id w:val="229279045"/>
                <w14:checkbox>
                  <w14:checked w14:val="1"/>
                  <w14:checkedState w14:val="2612" w14:font="MS Gothic"/>
                  <w14:uncheckedState w14:val="2610" w14:font="MS Gothic"/>
                </w14:checkbox>
              </w:sdtPr>
              <w:sdtContent>
                <w:r w:rsidR="001F11E6">
                  <w:rPr>
                    <w:rFonts w:ascii="MS Gothic" w:eastAsia="MS Gothic" w:hAnsi="MS Gothic" w:cs="Arial" w:hint="eastAsia"/>
                    <w:color w:val="auto"/>
                  </w:rPr>
                  <w:t>☒</w:t>
                </w:r>
              </w:sdtContent>
            </w:sdt>
            <w:r w:rsidR="001F11E6" w:rsidRPr="00353410">
              <w:rPr>
                <w:rFonts w:ascii="Arial" w:hAnsi="Arial" w:cs="Arial"/>
                <w:color w:val="auto"/>
              </w:rPr>
              <w:t>Oui</w:t>
            </w:r>
            <w:r w:rsidR="001F11E6">
              <w:rPr>
                <w:rFonts w:ascii="Arial" w:hAnsi="Arial" w:cs="Arial"/>
                <w:color w:val="auto"/>
              </w:rPr>
              <w:t xml:space="preserve"> </w:t>
            </w:r>
          </w:p>
          <w:p w14:paraId="5CC0CF7F" w14:textId="77777777" w:rsidR="001F11E6" w:rsidRPr="00353410" w:rsidRDefault="00000000" w:rsidP="00E67139">
            <w:pPr>
              <w:pStyle w:val="Default"/>
              <w:ind w:left="1701"/>
              <w:rPr>
                <w:rFonts w:ascii="Arial" w:hAnsi="Arial" w:cs="Arial"/>
                <w:color w:val="auto"/>
              </w:rPr>
            </w:pPr>
            <w:sdt>
              <w:sdtPr>
                <w:rPr>
                  <w:rFonts w:ascii="Arial" w:hAnsi="Arial" w:cs="Arial"/>
                  <w:color w:val="auto"/>
                </w:rPr>
                <w:id w:val="1919512081"/>
                <w14:checkbox>
                  <w14:checked w14:val="0"/>
                  <w14:checkedState w14:val="2612" w14:font="MS Gothic"/>
                  <w14:uncheckedState w14:val="2610" w14:font="MS Gothic"/>
                </w14:checkbox>
              </w:sdtPr>
              <w:sdtContent>
                <w:r w:rsidR="001F11E6">
                  <w:rPr>
                    <w:rFonts w:ascii="MS Gothic" w:eastAsia="MS Gothic" w:hAnsi="MS Gothic" w:cs="Arial" w:hint="eastAsia"/>
                    <w:color w:val="auto"/>
                  </w:rPr>
                  <w:t>☐</w:t>
                </w:r>
              </w:sdtContent>
            </w:sdt>
            <w:r w:rsidR="001F11E6" w:rsidRPr="00353410">
              <w:rPr>
                <w:rFonts w:ascii="Arial" w:hAnsi="Arial" w:cs="Arial"/>
                <w:color w:val="auto"/>
              </w:rPr>
              <w:t xml:space="preserve">Non  </w:t>
            </w:r>
          </w:p>
        </w:tc>
      </w:tr>
      <w:tr w:rsidR="001F11E6" w:rsidRPr="00353410" w14:paraId="56C46AE4"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E0AFC8" w14:textId="77777777" w:rsidR="001F11E6" w:rsidRPr="00353410" w:rsidRDefault="001F11E6" w:rsidP="00E67139">
            <w:pPr>
              <w:pStyle w:val="Default"/>
              <w:rPr>
                <w:rFonts w:ascii="Arial" w:hAnsi="Arial" w:cs="Arial"/>
                <w:color w:val="auto"/>
              </w:rPr>
            </w:pPr>
            <w:r w:rsidRPr="00353410">
              <w:rPr>
                <w:rFonts w:ascii="Arial" w:hAnsi="Arial" w:cs="Arial"/>
                <w:color w:val="auto"/>
              </w:rPr>
              <w:t>Si oui, nom du document et date d’approbation :</w:t>
            </w:r>
          </w:p>
        </w:tc>
      </w:tr>
      <w:tr w:rsidR="001F11E6" w:rsidRPr="00353410" w14:paraId="2D85C8B8" w14:textId="77777777" w:rsidTr="00E67139">
        <w:sdt>
          <w:sdtPr>
            <w:rPr>
              <w:rFonts w:ascii="Arial" w:hAnsi="Arial" w:cs="Arial"/>
              <w:color w:val="5B9BD5" w:themeColor="accent5"/>
            </w:rPr>
            <w:id w:val="486981380"/>
            <w:placeholder>
              <w:docPart w:val="4DFE1B04B5554AB9A5493F47BA05A729"/>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45817F" w14:textId="77777777" w:rsidR="001F11E6" w:rsidRPr="002047D8" w:rsidRDefault="001F11E6" w:rsidP="00E67139">
                <w:pPr>
                  <w:pStyle w:val="Default"/>
                  <w:rPr>
                    <w:rFonts w:ascii="Arial" w:hAnsi="Arial" w:cs="Arial"/>
                    <w:color w:val="5B9BD5" w:themeColor="accent5"/>
                  </w:rPr>
                </w:pPr>
                <w:r w:rsidRPr="002047D8">
                  <w:rPr>
                    <w:rFonts w:ascii="Arial" w:hAnsi="Arial" w:cs="Arial"/>
                    <w:color w:val="5B9BD5" w:themeColor="accent5"/>
                  </w:rPr>
                  <w:t>SRADDET Auvergne-Rhône-Alpes approuvé le 10 avril 2020</w:t>
                </w:r>
              </w:p>
            </w:tc>
          </w:sdtContent>
        </w:sdt>
      </w:tr>
      <w:tr w:rsidR="001F11E6" w:rsidRPr="00353410" w14:paraId="301DD6F3"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71FDAF" w14:textId="77777777" w:rsidR="001F11E6" w:rsidRPr="00353410" w:rsidRDefault="001F11E6" w:rsidP="00E67139">
            <w:pPr>
              <w:pStyle w:val="Default"/>
              <w:rPr>
                <w:rFonts w:ascii="Arial" w:hAnsi="Arial" w:cs="Arial"/>
                <w:color w:val="auto"/>
              </w:rPr>
            </w:pPr>
            <w:r w:rsidRPr="00353410">
              <w:rPr>
                <w:rFonts w:ascii="Arial" w:hAnsi="Arial" w:cs="Arial"/>
                <w:color w:val="auto"/>
              </w:rPr>
              <w:t>Le territoire est-il couvert par un SCoT ?</w:t>
            </w:r>
          </w:p>
        </w:tc>
      </w:tr>
      <w:tr w:rsidR="001F11E6" w:rsidRPr="00353410" w14:paraId="48009070"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3CC00D9" w14:textId="77777777" w:rsidR="001F11E6" w:rsidRDefault="00000000" w:rsidP="00E67139">
            <w:pPr>
              <w:pStyle w:val="Default"/>
              <w:ind w:left="1701"/>
              <w:rPr>
                <w:rFonts w:ascii="Arial" w:hAnsi="Arial" w:cs="Arial"/>
                <w:color w:val="auto"/>
              </w:rPr>
            </w:pPr>
            <w:sdt>
              <w:sdtPr>
                <w:rPr>
                  <w:rFonts w:ascii="Arial" w:hAnsi="Arial" w:cs="Arial"/>
                  <w:color w:val="auto"/>
                </w:rPr>
                <w:id w:val="34318471"/>
                <w14:checkbox>
                  <w14:checked w14:val="1"/>
                  <w14:checkedState w14:val="2612" w14:font="MS Gothic"/>
                  <w14:uncheckedState w14:val="2610" w14:font="MS Gothic"/>
                </w14:checkbox>
              </w:sdtPr>
              <w:sdtContent>
                <w:r w:rsidR="001F11E6">
                  <w:rPr>
                    <w:rFonts w:ascii="MS Gothic" w:eastAsia="MS Gothic" w:hAnsi="MS Gothic" w:cs="Arial" w:hint="eastAsia"/>
                    <w:color w:val="auto"/>
                  </w:rPr>
                  <w:t>☒</w:t>
                </w:r>
              </w:sdtContent>
            </w:sdt>
            <w:r w:rsidR="001F11E6" w:rsidRPr="00353410">
              <w:rPr>
                <w:rFonts w:ascii="Arial" w:hAnsi="Arial" w:cs="Arial"/>
                <w:color w:val="auto"/>
              </w:rPr>
              <w:t>Oui</w:t>
            </w:r>
          </w:p>
          <w:p w14:paraId="44493845" w14:textId="77777777" w:rsidR="001F11E6" w:rsidRPr="00353410" w:rsidRDefault="00000000" w:rsidP="00E67139">
            <w:pPr>
              <w:pStyle w:val="Default"/>
              <w:ind w:left="1701"/>
              <w:rPr>
                <w:rFonts w:ascii="Arial" w:hAnsi="Arial" w:cs="Arial"/>
                <w:color w:val="auto"/>
              </w:rPr>
            </w:pPr>
            <w:sdt>
              <w:sdtPr>
                <w:rPr>
                  <w:rFonts w:ascii="Arial" w:hAnsi="Arial" w:cs="Arial"/>
                  <w:color w:val="auto"/>
                </w:rPr>
                <w:id w:val="-1503574855"/>
                <w14:checkbox>
                  <w14:checked w14:val="0"/>
                  <w14:checkedState w14:val="2612" w14:font="MS Gothic"/>
                  <w14:uncheckedState w14:val="2610" w14:font="MS Gothic"/>
                </w14:checkbox>
              </w:sdtPr>
              <w:sdtContent>
                <w:r w:rsidR="001F11E6">
                  <w:rPr>
                    <w:rFonts w:ascii="MS Gothic" w:eastAsia="MS Gothic" w:hAnsi="MS Gothic" w:cs="Arial" w:hint="eastAsia"/>
                    <w:color w:val="auto"/>
                  </w:rPr>
                  <w:t>☐</w:t>
                </w:r>
              </w:sdtContent>
            </w:sdt>
            <w:r w:rsidR="001F11E6" w:rsidRPr="00353410">
              <w:rPr>
                <w:rFonts w:ascii="Arial" w:hAnsi="Arial" w:cs="Arial"/>
                <w:color w:val="auto"/>
              </w:rPr>
              <w:t>Non</w:t>
            </w:r>
          </w:p>
        </w:tc>
      </w:tr>
      <w:tr w:rsidR="001F11E6" w:rsidRPr="00353410" w14:paraId="3B0E751B"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B1E0EB" w14:textId="77777777" w:rsidR="001F11E6" w:rsidRPr="00353410" w:rsidRDefault="001F11E6" w:rsidP="00E67139">
            <w:pPr>
              <w:pStyle w:val="Default"/>
              <w:rPr>
                <w:rFonts w:ascii="Arial" w:eastAsia="Segoe UI" w:hAnsi="Arial" w:cs="Arial"/>
                <w:color w:val="auto"/>
              </w:rPr>
            </w:pPr>
            <w:r w:rsidRPr="00353410">
              <w:rPr>
                <w:rFonts w:ascii="Arial" w:hAnsi="Arial" w:cs="Arial"/>
                <w:color w:val="auto"/>
              </w:rPr>
              <w:t>Si oui, nom du SCoT et date d’approbation :</w:t>
            </w:r>
          </w:p>
        </w:tc>
      </w:tr>
      <w:tr w:rsidR="001F11E6" w:rsidRPr="00353410" w14:paraId="4957D096"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AF6F91" w14:textId="77777777" w:rsidR="001F11E6" w:rsidRPr="002047D8" w:rsidRDefault="00000000" w:rsidP="00E67139">
            <w:pPr>
              <w:pStyle w:val="Default"/>
              <w:rPr>
                <w:rFonts w:ascii="Arial" w:eastAsia="Segoe UI" w:hAnsi="Arial" w:cs="Arial"/>
                <w:color w:val="5B9BD5" w:themeColor="accent5"/>
              </w:rPr>
            </w:pPr>
            <w:sdt>
              <w:sdtPr>
                <w:rPr>
                  <w:rFonts w:ascii="Arial" w:eastAsia="Segoe UI" w:hAnsi="Arial" w:cs="Arial"/>
                  <w:color w:val="5B9BD5" w:themeColor="accent5"/>
                </w:rPr>
                <w:id w:val="2131514230"/>
                <w:placeholder>
                  <w:docPart w:val="4DFE1B04B5554AB9A5493F47BA05A729"/>
                </w:placeholder>
              </w:sdtPr>
              <w:sdtContent>
                <w:r w:rsidR="001F11E6" w:rsidRPr="002047D8">
                  <w:rPr>
                    <w:rFonts w:ascii="Arial" w:eastAsia="Segoe UI" w:hAnsi="Arial" w:cs="Arial"/>
                    <w:color w:val="5B9BD5" w:themeColor="accent5"/>
                  </w:rPr>
                  <w:t xml:space="preserve">SCoT du Beaujolais approuvé le </w:t>
                </w:r>
              </w:sdtContent>
            </w:sdt>
            <w:r w:rsidR="001F11E6" w:rsidRPr="002047D8">
              <w:rPr>
                <w:rFonts w:ascii="Liberation Serif" w:eastAsia="SimSun" w:hAnsi="Liberation Serif" w:cs="Mangal"/>
                <w:color w:val="5B9BD5" w:themeColor="accent5"/>
              </w:rPr>
              <w:t xml:space="preserve"> </w:t>
            </w:r>
            <w:r w:rsidR="001F11E6" w:rsidRPr="002047D8">
              <w:rPr>
                <w:rFonts w:ascii="Arial" w:eastAsia="Segoe UI" w:hAnsi="Arial" w:cs="Arial"/>
                <w:color w:val="5B9BD5" w:themeColor="accent5"/>
              </w:rPr>
              <w:t>07 mars 2019</w:t>
            </w:r>
          </w:p>
        </w:tc>
      </w:tr>
      <w:tr w:rsidR="001F11E6" w:rsidRPr="00353410" w14:paraId="511734F9"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E9EC33" w14:textId="77777777" w:rsidR="001F11E6" w:rsidRPr="00353410" w:rsidRDefault="001F11E6" w:rsidP="00E67139">
            <w:pPr>
              <w:pStyle w:val="Default"/>
              <w:rPr>
                <w:rFonts w:ascii="Arial" w:hAnsi="Arial" w:cs="Arial"/>
                <w:color w:val="auto"/>
              </w:rPr>
            </w:pPr>
            <w:r w:rsidRPr="00353410">
              <w:rPr>
                <w:rFonts w:ascii="Arial" w:hAnsi="Arial" w:cs="Arial"/>
                <w:color w:val="auto"/>
              </w:rPr>
              <w:t>Le territoire est-il couvert par d’autres types de documents exprimant une politique sectorielle (schéma d’aménagement et de gestion des eaux, plan de gestion des risques d’inondation, charte de parc naturel, PCAET, etc.) ?</w:t>
            </w:r>
          </w:p>
        </w:tc>
      </w:tr>
      <w:tr w:rsidR="001F11E6" w:rsidRPr="00353410" w14:paraId="057CFE8E" w14:textId="77777777" w:rsidTr="00E67139">
        <w:tc>
          <w:tcPr>
            <w:tcW w:w="9638" w:type="dxa"/>
            <w:tcBorders>
              <w:left w:val="single" w:sz="2" w:space="0" w:color="000000"/>
              <w:right w:val="single" w:sz="2" w:space="0" w:color="000000"/>
            </w:tcBorders>
            <w:tcMar>
              <w:top w:w="55" w:type="dxa"/>
              <w:left w:w="55" w:type="dxa"/>
              <w:bottom w:w="55" w:type="dxa"/>
              <w:right w:w="55" w:type="dxa"/>
            </w:tcMar>
          </w:tcPr>
          <w:p w14:paraId="02580323" w14:textId="77777777" w:rsidR="001F11E6" w:rsidRPr="002047D8" w:rsidRDefault="00000000" w:rsidP="00E67139">
            <w:pPr>
              <w:pStyle w:val="Default"/>
              <w:rPr>
                <w:rFonts w:ascii="Arial" w:hAnsi="Arial" w:cs="Arial"/>
                <w:color w:val="5B9BD5" w:themeColor="accent5"/>
              </w:rPr>
            </w:pPr>
            <w:sdt>
              <w:sdtPr>
                <w:rPr>
                  <w:rFonts w:ascii="Arial" w:hAnsi="Arial" w:cs="Arial"/>
                  <w:color w:val="5B9BD5" w:themeColor="accent5"/>
                </w:rPr>
                <w:id w:val="-581755423"/>
                <w:placeholder>
                  <w:docPart w:val="4DFE1B04B5554AB9A5493F47BA05A729"/>
                </w:placeholder>
              </w:sdtPr>
              <w:sdtContent>
                <w:r w:rsidR="001F11E6" w:rsidRPr="002047D8">
                  <w:rPr>
                    <w:rFonts w:ascii="Arial" w:hAnsi="Arial" w:cs="Arial"/>
                    <w:color w:val="5B9BD5" w:themeColor="accent5"/>
                  </w:rPr>
                  <w:t xml:space="preserve">SDAGE (et PGRI) Rhône Méditerranée 2022-2027 / PCAET </w:t>
                </w:r>
              </w:sdtContent>
            </w:sdt>
            <w:r w:rsidR="001F11E6" w:rsidRPr="002047D8">
              <w:rPr>
                <w:rFonts w:ascii="Arial" w:hAnsi="Arial" w:cs="Arial"/>
                <w:color w:val="5B9BD5" w:themeColor="accent5"/>
              </w:rPr>
              <w:t>adopté le 10 décembre 2019</w:t>
            </w:r>
          </w:p>
        </w:tc>
      </w:tr>
      <w:tr w:rsidR="001F11E6" w:rsidRPr="00353410" w14:paraId="1A4A4BDE"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3E40D7" w14:textId="77777777" w:rsidR="001F11E6" w:rsidRPr="00A2004D" w:rsidRDefault="001F11E6" w:rsidP="00E67139">
            <w:pPr>
              <w:pStyle w:val="Default"/>
              <w:rPr>
                <w:rFonts w:ascii="Arial" w:hAnsi="Arial" w:cs="Arial"/>
                <w:color w:val="auto"/>
              </w:rPr>
            </w:pPr>
          </w:p>
        </w:tc>
      </w:tr>
    </w:tbl>
    <w:p w14:paraId="2F4D5117" w14:textId="77777777" w:rsidR="001F11E6" w:rsidRDefault="001F11E6" w:rsidP="001F11E6"/>
    <w:tbl>
      <w:tblPr>
        <w:tblW w:w="9638" w:type="dxa"/>
        <w:tblLayout w:type="fixed"/>
        <w:tblCellMar>
          <w:left w:w="10" w:type="dxa"/>
          <w:right w:w="10" w:type="dxa"/>
        </w:tblCellMar>
        <w:tblLook w:val="0000" w:firstRow="0" w:lastRow="0" w:firstColumn="0" w:lastColumn="0" w:noHBand="0" w:noVBand="0"/>
      </w:tblPr>
      <w:tblGrid>
        <w:gridCol w:w="9638"/>
      </w:tblGrid>
      <w:tr w:rsidR="001F11E6" w:rsidRPr="00353410" w14:paraId="7E55C81C" w14:textId="77777777" w:rsidTr="00E67139">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42C9B7C" w14:textId="77777777" w:rsidR="001F11E6" w:rsidRPr="00353410" w:rsidRDefault="001F11E6" w:rsidP="00E67139">
            <w:pPr>
              <w:pStyle w:val="Default"/>
              <w:rPr>
                <w:rFonts w:ascii="Arial" w:hAnsi="Arial" w:cs="Arial"/>
                <w:color w:val="auto"/>
              </w:rPr>
            </w:pPr>
            <w:r w:rsidRPr="00353410">
              <w:rPr>
                <w:rFonts w:ascii="Arial" w:hAnsi="Arial" w:cs="Arial"/>
                <w:b/>
                <w:bCs/>
              </w:rPr>
              <w:t>3.2 Précédentes évaluations environnementales du PLU</w:t>
            </w:r>
          </w:p>
        </w:tc>
      </w:tr>
      <w:tr w:rsidR="001F11E6" w:rsidRPr="00353410" w14:paraId="00B757CB"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BEADD72" w14:textId="77777777" w:rsidR="001F11E6" w:rsidRPr="00353410" w:rsidRDefault="001F11E6" w:rsidP="00E67139">
            <w:pPr>
              <w:pStyle w:val="TableContents"/>
              <w:jc w:val="both"/>
              <w:rPr>
                <w:rFonts w:ascii="Arial" w:eastAsia="Segoe UI" w:hAnsi="Arial" w:cs="Arial"/>
              </w:rPr>
            </w:pPr>
            <w:r w:rsidRPr="00353410">
              <w:rPr>
                <w:rFonts w:ascii="Arial" w:eastAsia="Segoe UI" w:hAnsi="Arial" w:cs="Arial"/>
              </w:rPr>
              <w:t xml:space="preserve">Le PLU a fait l’objet d’une évaluation environnementale lors de son élaboration    </w:t>
            </w:r>
          </w:p>
          <w:p w14:paraId="3C3E413F" w14:textId="77777777" w:rsidR="001F11E6" w:rsidRDefault="00000000" w:rsidP="00E67139">
            <w:pPr>
              <w:pStyle w:val="TableContents"/>
              <w:ind w:left="1701"/>
              <w:jc w:val="both"/>
              <w:rPr>
                <w:rFonts w:ascii="Arial" w:hAnsi="Arial" w:cs="Arial"/>
              </w:rPr>
            </w:pPr>
            <w:sdt>
              <w:sdtPr>
                <w:rPr>
                  <w:rFonts w:ascii="Arial" w:hAnsi="Arial" w:cs="Arial"/>
                </w:rPr>
                <w:id w:val="-231926048"/>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hAnsi="Arial" w:cs="Arial"/>
              </w:rPr>
              <w:t xml:space="preserve">Oui  </w:t>
            </w:r>
          </w:p>
          <w:p w14:paraId="3B59D7C4" w14:textId="77777777" w:rsidR="001F11E6" w:rsidRPr="007A54DA" w:rsidRDefault="00000000" w:rsidP="00E67139">
            <w:pPr>
              <w:pStyle w:val="TableContents"/>
              <w:ind w:left="1701"/>
              <w:jc w:val="both"/>
              <w:rPr>
                <w:rFonts w:ascii="Arial" w:hAnsi="Arial" w:cs="Arial"/>
              </w:rPr>
            </w:pPr>
            <w:sdt>
              <w:sdtPr>
                <w:rPr>
                  <w:rFonts w:ascii="Arial" w:hAnsi="Arial" w:cs="Arial"/>
                </w:rPr>
                <w:id w:val="1175306294"/>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353410">
              <w:rPr>
                <w:rFonts w:ascii="Arial" w:hAnsi="Arial" w:cs="Arial"/>
              </w:rPr>
              <w:t xml:space="preserve">Non </w:t>
            </w:r>
          </w:p>
        </w:tc>
      </w:tr>
      <w:tr w:rsidR="001F11E6" w:rsidRPr="00353410" w14:paraId="33C7570C" w14:textId="77777777" w:rsidTr="00E67139">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14AFB534" w14:textId="2B6CC4F4" w:rsidR="001F11E6" w:rsidRPr="00FF6BCF" w:rsidRDefault="001F11E6" w:rsidP="00E67139">
            <w:pPr>
              <w:pStyle w:val="TableContents"/>
              <w:jc w:val="both"/>
              <w:rPr>
                <w:rFonts w:ascii="Arial" w:eastAsia="Segoe UI" w:hAnsi="Arial" w:cs="Arial"/>
                <w:color w:val="5B9BD5" w:themeColor="accent5"/>
              </w:rPr>
            </w:pPr>
            <w:r w:rsidRPr="00FF6BCF">
              <w:rPr>
                <w:rFonts w:ascii="Arial" w:eastAsia="Segoe UI" w:hAnsi="Arial" w:cs="Arial"/>
                <w:color w:val="5B9BD5" w:themeColor="accent5"/>
              </w:rPr>
              <w:t>Évaluation environnementale dans le cadre du PLU de 20</w:t>
            </w:r>
            <w:r w:rsidR="00706437">
              <w:rPr>
                <w:rFonts w:ascii="Arial" w:eastAsia="Segoe UI" w:hAnsi="Arial" w:cs="Arial"/>
                <w:color w:val="5B9BD5" w:themeColor="accent5"/>
              </w:rPr>
              <w:t>08</w:t>
            </w:r>
          </w:p>
        </w:tc>
      </w:tr>
      <w:tr w:rsidR="001F11E6" w:rsidRPr="00353410" w14:paraId="54D3A547" w14:textId="77777777" w:rsidTr="00E67139">
        <w:sdt>
          <w:sdtPr>
            <w:rPr>
              <w:rFonts w:ascii="Arial" w:hAnsi="Arial" w:cs="Arial"/>
            </w:rPr>
            <w:id w:val="-774012566"/>
            <w:placeholder>
              <w:docPart w:val="4DFE1B04B5554AB9A5493F47BA05A729"/>
            </w:placeholder>
            <w:showingPlcHdr/>
          </w:sdtPr>
          <w:sdtContent>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1632D75" w14:textId="77777777" w:rsidR="001F11E6" w:rsidRPr="00353410" w:rsidRDefault="001F11E6" w:rsidP="00E67139">
                <w:pPr>
                  <w:pStyle w:val="TableContents"/>
                  <w:jc w:val="both"/>
                  <w:rPr>
                    <w:rFonts w:ascii="Arial" w:hAnsi="Arial" w:cs="Arial"/>
                  </w:rPr>
                </w:pPr>
                <w:r w:rsidRPr="001D08FC">
                  <w:rPr>
                    <w:rStyle w:val="Textedelespacerserv"/>
                  </w:rPr>
                  <w:t>Cliquez ou appuyez ici pour entrer du texte.</w:t>
                </w:r>
              </w:p>
            </w:tc>
          </w:sdtContent>
        </w:sdt>
      </w:tr>
      <w:tr w:rsidR="001F11E6" w:rsidRPr="00353410" w14:paraId="6409D7AB" w14:textId="77777777" w:rsidTr="00E67139">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567866BA" w14:textId="77777777" w:rsidR="001F11E6" w:rsidRPr="00353410" w:rsidRDefault="001F11E6" w:rsidP="00E67139">
            <w:pPr>
              <w:pStyle w:val="TableContents"/>
              <w:jc w:val="both"/>
              <w:rPr>
                <w:rFonts w:ascii="Arial" w:eastAsia="Segoe UI" w:hAnsi="Arial" w:cs="Arial"/>
              </w:rPr>
            </w:pPr>
            <w:r w:rsidRPr="00353410">
              <w:rPr>
                <w:rFonts w:ascii="Arial" w:hAnsi="Arial" w:cs="Arial"/>
              </w:rPr>
              <w:t>Si non, préciser, le cas échéant, la date de la décision issue de l’examen au cas par cas concluant à l’absence de nécessité de réaliser une évaluation environnementale</w:t>
            </w:r>
          </w:p>
        </w:tc>
      </w:tr>
      <w:tr w:rsidR="001F11E6" w:rsidRPr="00353410" w14:paraId="67C16596"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8A39CC0" w14:textId="77777777" w:rsidR="001F11E6" w:rsidRPr="00353410" w:rsidRDefault="001F11E6" w:rsidP="00E67139">
            <w:pPr>
              <w:pStyle w:val="Default"/>
              <w:rPr>
                <w:rFonts w:ascii="Arial" w:hAnsi="Arial" w:cs="Arial"/>
                <w:color w:val="auto"/>
              </w:rPr>
            </w:pPr>
          </w:p>
        </w:tc>
      </w:tr>
      <w:tr w:rsidR="001F11E6" w:rsidRPr="00353410" w14:paraId="7CF0BE7A"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6324A8" w14:textId="77777777" w:rsidR="001F11E6" w:rsidRPr="00353410" w:rsidRDefault="001F11E6" w:rsidP="00E67139">
            <w:pPr>
              <w:pStyle w:val="TableContents"/>
              <w:jc w:val="both"/>
              <w:rPr>
                <w:rFonts w:ascii="Arial" w:eastAsia="Segoe UI" w:hAnsi="Arial" w:cs="Arial"/>
              </w:rPr>
            </w:pPr>
            <w:r w:rsidRPr="00353410">
              <w:rPr>
                <w:rFonts w:ascii="Arial" w:eastAsia="Segoe UI" w:hAnsi="Arial" w:cs="Arial"/>
              </w:rPr>
              <w:t xml:space="preserve">Si cette évaluation environnementale a été réalisée, a-t-elle été actualisée ?   </w:t>
            </w:r>
          </w:p>
          <w:p w14:paraId="5381E97E" w14:textId="77777777" w:rsidR="001F11E6" w:rsidRPr="007A54DA" w:rsidRDefault="00000000" w:rsidP="00E67139">
            <w:pPr>
              <w:pStyle w:val="Default"/>
              <w:ind w:left="1701"/>
              <w:rPr>
                <w:rFonts w:ascii="Arial" w:hAnsi="Arial" w:cs="Arial"/>
                <w:color w:val="auto"/>
              </w:rPr>
            </w:pPr>
            <w:sdt>
              <w:sdtPr>
                <w:rPr>
                  <w:rFonts w:ascii="Arial" w:hAnsi="Arial" w:cs="Arial"/>
                </w:rPr>
                <w:id w:val="631753642"/>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hAnsi="Arial" w:cs="Arial"/>
              </w:rPr>
              <w:t xml:space="preserve">Oui </w:t>
            </w:r>
          </w:p>
          <w:p w14:paraId="39E763E9" w14:textId="77777777" w:rsidR="001F11E6" w:rsidRPr="00353410" w:rsidRDefault="00000000" w:rsidP="00E67139">
            <w:pPr>
              <w:pStyle w:val="Default"/>
              <w:ind w:left="1701"/>
              <w:rPr>
                <w:rFonts w:ascii="Arial" w:hAnsi="Arial" w:cs="Arial"/>
                <w:color w:val="auto"/>
              </w:rPr>
            </w:pPr>
            <w:sdt>
              <w:sdtPr>
                <w:rPr>
                  <w:rFonts w:ascii="Arial" w:hAnsi="Arial" w:cs="Arial"/>
                </w:rPr>
                <w:id w:val="-893586066"/>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353410">
              <w:rPr>
                <w:rFonts w:ascii="Arial" w:hAnsi="Arial" w:cs="Arial"/>
              </w:rPr>
              <w:t xml:space="preserve">Non </w:t>
            </w:r>
          </w:p>
        </w:tc>
      </w:tr>
      <w:tr w:rsidR="001F11E6" w:rsidRPr="00353410" w14:paraId="31C6D903"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AC8508C" w14:textId="77777777" w:rsidR="001F11E6" w:rsidRPr="00353410" w:rsidRDefault="001F11E6" w:rsidP="00E67139">
            <w:pPr>
              <w:pStyle w:val="TableContents"/>
              <w:jc w:val="both"/>
              <w:rPr>
                <w:rFonts w:ascii="Arial" w:eastAsia="Segoe UI" w:hAnsi="Arial" w:cs="Arial"/>
              </w:rPr>
            </w:pPr>
            <w:r w:rsidRPr="00353410">
              <w:rPr>
                <w:rFonts w:ascii="Arial" w:hAnsi="Arial" w:cs="Arial"/>
              </w:rPr>
              <w:t>Si oui, préciser la date de l’actualisation</w:t>
            </w:r>
          </w:p>
        </w:tc>
      </w:tr>
      <w:tr w:rsidR="001F11E6" w:rsidRPr="00353410" w14:paraId="2F7ABD7A" w14:textId="77777777" w:rsidTr="00E67139">
        <w:sdt>
          <w:sdtPr>
            <w:rPr>
              <w:rFonts w:ascii="Arial" w:eastAsia="Segoe UI" w:hAnsi="Arial" w:cs="Arial"/>
            </w:rPr>
            <w:id w:val="123584664"/>
            <w:placeholder>
              <w:docPart w:val="4DFE1B04B5554AB9A5493F47BA05A729"/>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800CE0" w14:textId="77777777" w:rsidR="001F11E6" w:rsidRPr="00353410" w:rsidRDefault="001F11E6" w:rsidP="00E67139">
                <w:pPr>
                  <w:pStyle w:val="TableContents"/>
                  <w:jc w:val="both"/>
                  <w:rPr>
                    <w:rFonts w:ascii="Arial" w:eastAsia="Segoe UI" w:hAnsi="Arial" w:cs="Arial"/>
                  </w:rPr>
                </w:pPr>
                <w:r w:rsidRPr="002047D8">
                  <w:rPr>
                    <w:rFonts w:ascii="Arial" w:eastAsia="Segoe UI" w:hAnsi="Arial" w:cs="Arial"/>
                    <w:color w:val="5B9BD5" w:themeColor="accent5"/>
                  </w:rPr>
                  <w:t>Non concerné</w:t>
                </w:r>
              </w:p>
            </w:tc>
          </w:sdtContent>
        </w:sdt>
      </w:tr>
      <w:tr w:rsidR="001F11E6" w:rsidRPr="00353410" w14:paraId="7795CC45" w14:textId="77777777" w:rsidTr="00E67139">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2C3AB78" w14:textId="77777777" w:rsidR="001F11E6" w:rsidRPr="00353410" w:rsidRDefault="001F11E6" w:rsidP="00E67139">
            <w:pPr>
              <w:pStyle w:val="TableContents"/>
              <w:jc w:val="both"/>
              <w:rPr>
                <w:rFonts w:ascii="Arial" w:eastAsia="Segoe UI" w:hAnsi="Arial" w:cs="Arial"/>
              </w:rPr>
            </w:pPr>
            <w:r w:rsidRPr="00353410">
              <w:rPr>
                <w:rFonts w:ascii="Arial" w:hAnsi="Arial" w:cs="Arial"/>
              </w:rPr>
              <w:t>Comment l’avis de l’autorité environnementale relatif à cette évaluation environnementale ou son actualisation a été pris en compte ? Expliquer les conséquences sur la procédure actuelle</w:t>
            </w:r>
          </w:p>
        </w:tc>
      </w:tr>
      <w:tr w:rsidR="001F11E6" w:rsidRPr="00353410" w14:paraId="166AB5C9" w14:textId="77777777" w:rsidTr="00E67139">
        <w:sdt>
          <w:sdtPr>
            <w:rPr>
              <w:rFonts w:ascii="Arial" w:hAnsi="Arial" w:cs="Arial"/>
              <w:color w:val="5B9BD5" w:themeColor="accent5"/>
            </w:rPr>
            <w:id w:val="-710882831"/>
            <w:placeholder>
              <w:docPart w:val="4DFE1B04B5554AB9A5493F47BA05A729"/>
            </w:placeholder>
          </w:sdtPr>
          <w:sdtContent>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48CA5D51" w14:textId="77777777" w:rsidR="001F11E6" w:rsidRPr="002047D8" w:rsidRDefault="001F11E6" w:rsidP="00E67139">
                <w:pPr>
                  <w:rPr>
                    <w:rFonts w:ascii="Arial" w:hAnsi="Arial" w:cs="Arial"/>
                    <w:color w:val="5B9BD5" w:themeColor="accent5"/>
                  </w:rPr>
                </w:pPr>
                <w:r w:rsidRPr="002047D8">
                  <w:rPr>
                    <w:rFonts w:ascii="Arial" w:hAnsi="Arial" w:cs="Arial"/>
                    <w:color w:val="5B9BD5" w:themeColor="accent5"/>
                  </w:rPr>
                  <w:t>Non concerné</w:t>
                </w:r>
              </w:p>
            </w:tc>
          </w:sdtContent>
        </w:sdt>
      </w:tr>
      <w:tr w:rsidR="001F11E6" w:rsidRPr="00353410" w14:paraId="7B8C7308"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6CC8CD4" w14:textId="77777777" w:rsidR="001F11E6" w:rsidRPr="00353410" w:rsidRDefault="001F11E6" w:rsidP="00E67139">
            <w:pPr>
              <w:pStyle w:val="TableContents"/>
              <w:jc w:val="both"/>
              <w:rPr>
                <w:rFonts w:ascii="Arial" w:eastAsia="Segoe UI" w:hAnsi="Arial" w:cs="Arial"/>
              </w:rPr>
            </w:pPr>
            <w:r w:rsidRPr="00353410">
              <w:rPr>
                <w:rFonts w:ascii="Arial" w:eastAsia="Segoe UI" w:hAnsi="Arial" w:cs="Arial"/>
              </w:rPr>
              <w:t xml:space="preserve">Depuis l’évaluation environnementale initiale, ou sa dernière actualisation, le PLU a fait l’objet d’une procédure d’évolution qui n’a pas fait l’objet d’évaluation environnementale  </w:t>
            </w:r>
          </w:p>
          <w:p w14:paraId="40436C52" w14:textId="77777777" w:rsidR="001F11E6" w:rsidRPr="000F707E" w:rsidRDefault="00000000" w:rsidP="00E67139">
            <w:pPr>
              <w:pStyle w:val="TableContents"/>
              <w:ind w:left="1701"/>
              <w:jc w:val="both"/>
              <w:rPr>
                <w:rFonts w:ascii="Arial" w:hAnsi="Arial" w:cs="Arial"/>
              </w:rPr>
            </w:pPr>
            <w:sdt>
              <w:sdtPr>
                <w:rPr>
                  <w:rFonts w:ascii="Arial" w:eastAsia="Segoe UI" w:hAnsi="Arial" w:cs="Arial"/>
                </w:rPr>
                <w:id w:val="80881200"/>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eastAsia="Segoe UI" w:hAnsi="Arial" w:cs="Arial"/>
              </w:rPr>
              <w:t xml:space="preserve">Oui </w:t>
            </w:r>
          </w:p>
          <w:p w14:paraId="759F4E51" w14:textId="77777777" w:rsidR="001F11E6" w:rsidRPr="00353410" w:rsidRDefault="00000000" w:rsidP="00E67139">
            <w:pPr>
              <w:pStyle w:val="TableContents"/>
              <w:ind w:left="1701"/>
              <w:jc w:val="both"/>
              <w:rPr>
                <w:rFonts w:ascii="Arial" w:hAnsi="Arial" w:cs="Arial"/>
              </w:rPr>
            </w:pPr>
            <w:sdt>
              <w:sdtPr>
                <w:rPr>
                  <w:rFonts w:ascii="Arial" w:eastAsia="Segoe UI" w:hAnsi="Arial" w:cs="Arial"/>
                </w:rPr>
                <w:id w:val="382983302"/>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353410">
              <w:rPr>
                <w:rFonts w:ascii="Arial" w:eastAsia="Segoe UI" w:hAnsi="Arial" w:cs="Arial"/>
              </w:rPr>
              <w:t>Non</w:t>
            </w:r>
          </w:p>
        </w:tc>
      </w:tr>
      <w:tr w:rsidR="001F11E6" w:rsidRPr="00353410" w14:paraId="08D962DB" w14:textId="77777777" w:rsidTr="00E67139">
        <w:sdt>
          <w:sdtPr>
            <w:rPr>
              <w:rFonts w:ascii="Arial" w:hAnsi="Arial" w:cs="Arial"/>
              <w:color w:val="5B9BD5" w:themeColor="accent5"/>
            </w:rPr>
            <w:id w:val="1828548018"/>
            <w:placeholder>
              <w:docPart w:val="4DFE1B04B5554AB9A5493F47BA05A729"/>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625F29D" w14:textId="753E1E35" w:rsidR="001F11E6" w:rsidRPr="00FF6BCF" w:rsidRDefault="001F11E6" w:rsidP="00E67139">
                <w:pPr>
                  <w:pStyle w:val="TableContents"/>
                  <w:jc w:val="both"/>
                  <w:rPr>
                    <w:rFonts w:ascii="Arial" w:hAnsi="Arial" w:cs="Arial"/>
                    <w:color w:val="5B9BD5" w:themeColor="accent5"/>
                  </w:rPr>
                </w:pPr>
                <w:r w:rsidRPr="00FF6BCF">
                  <w:rPr>
                    <w:rFonts w:ascii="Arial" w:hAnsi="Arial" w:cs="Arial"/>
                    <w:color w:val="5B9BD5" w:themeColor="accent5"/>
                  </w:rPr>
                  <w:t>Modification en 201</w:t>
                </w:r>
                <w:r w:rsidR="00706437">
                  <w:rPr>
                    <w:rFonts w:ascii="Arial" w:hAnsi="Arial" w:cs="Arial"/>
                    <w:color w:val="5B9BD5" w:themeColor="accent5"/>
                  </w:rPr>
                  <w:t>9 ; REC en 2016 et 2018 ; modification simplifiée en 2014</w:t>
                </w:r>
              </w:p>
            </w:tc>
          </w:sdtContent>
        </w:sdt>
      </w:tr>
      <w:tr w:rsidR="001F11E6" w:rsidRPr="00353410" w14:paraId="49DC13C3"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6B21BAA" w14:textId="77777777" w:rsidR="001F11E6" w:rsidRPr="00353410" w:rsidRDefault="001F11E6" w:rsidP="00E67139">
            <w:pPr>
              <w:pStyle w:val="TableContents"/>
              <w:jc w:val="both"/>
              <w:rPr>
                <w:rFonts w:ascii="Arial" w:hAnsi="Arial" w:cs="Arial"/>
              </w:rPr>
            </w:pPr>
            <w:r w:rsidRPr="00353410">
              <w:rPr>
                <w:rFonts w:ascii="Arial" w:eastAsia="Segoe UI" w:hAnsi="Arial" w:cs="Arial"/>
              </w:rPr>
              <w:t>Si oui, préciser sa date d’approbation et son objet</w:t>
            </w:r>
          </w:p>
        </w:tc>
      </w:tr>
      <w:tr w:rsidR="001F11E6" w:rsidRPr="00353410" w14:paraId="5BE7C5A6" w14:textId="77777777" w:rsidTr="00E67139">
        <w:sdt>
          <w:sdtPr>
            <w:rPr>
              <w:rFonts w:ascii="Arial" w:eastAsia="Segoe UI" w:hAnsi="Arial" w:cs="Arial"/>
            </w:rPr>
            <w:id w:val="-1223747664"/>
            <w:placeholder>
              <w:docPart w:val="253B5FFC92414483BD3E82ED66763F7E"/>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1AEEF2DD" w14:textId="3748B9DA" w:rsidR="001F11E6" w:rsidRPr="00353410" w:rsidRDefault="00706437" w:rsidP="00E67139">
                <w:pPr>
                  <w:pStyle w:val="TableContents"/>
                  <w:jc w:val="both"/>
                  <w:rPr>
                    <w:rFonts w:ascii="Arial" w:eastAsia="Segoe UI" w:hAnsi="Arial" w:cs="Arial"/>
                  </w:rPr>
                </w:pPr>
                <w:r>
                  <w:rPr>
                    <w:rFonts w:ascii="Arial" w:eastAsia="Segoe UI" w:hAnsi="Arial" w:cs="Arial"/>
                    <w:color w:val="5B9BD5" w:themeColor="accent5"/>
                  </w:rPr>
                  <w:t>11 juillet</w:t>
                </w:r>
                <w:r w:rsidR="001F11E6">
                  <w:rPr>
                    <w:rFonts w:ascii="Arial" w:eastAsia="Segoe UI" w:hAnsi="Arial" w:cs="Arial"/>
                    <w:color w:val="5B9BD5" w:themeColor="accent5"/>
                  </w:rPr>
                  <w:t xml:space="preserve"> 2019</w:t>
                </w:r>
                <w:r>
                  <w:rPr>
                    <w:rFonts w:ascii="Arial" w:eastAsia="Segoe UI" w:hAnsi="Arial" w:cs="Arial"/>
                    <w:color w:val="5B9BD5" w:themeColor="accent5"/>
                  </w:rPr>
                  <w:t xml:space="preserve"> pour la dernière modification</w:t>
                </w:r>
              </w:p>
            </w:tc>
          </w:sdtContent>
        </w:sdt>
      </w:tr>
      <w:tr w:rsidR="001F11E6" w:rsidRPr="00353410" w14:paraId="5631898C" w14:textId="77777777" w:rsidTr="00E67139">
        <w:tc>
          <w:tcPr>
            <w:tcW w:w="9638" w:type="dxa"/>
            <w:tcBorders>
              <w:top w:val="single" w:sz="4" w:space="0" w:color="auto"/>
            </w:tcBorders>
            <w:tcMar>
              <w:top w:w="55" w:type="dxa"/>
              <w:left w:w="55" w:type="dxa"/>
              <w:bottom w:w="55" w:type="dxa"/>
              <w:right w:w="55" w:type="dxa"/>
            </w:tcMar>
          </w:tcPr>
          <w:p w14:paraId="65966870" w14:textId="77777777" w:rsidR="001F11E6" w:rsidRPr="00353410" w:rsidRDefault="001F11E6" w:rsidP="00E67139">
            <w:pPr>
              <w:pStyle w:val="TableContents"/>
              <w:jc w:val="both"/>
              <w:rPr>
                <w:rFonts w:ascii="Arial" w:eastAsia="Segoe UI" w:hAnsi="Arial" w:cs="Arial"/>
              </w:rPr>
            </w:pPr>
          </w:p>
        </w:tc>
      </w:tr>
    </w:tbl>
    <w:p w14:paraId="4576992D" w14:textId="77777777" w:rsidR="001F11E6" w:rsidRPr="00353410" w:rsidRDefault="001F11E6" w:rsidP="001F11E6">
      <w:pPr>
        <w:rPr>
          <w:rFonts w:ascii="Arial" w:hAnsi="Arial" w:cs="Arial"/>
          <w:vanish/>
        </w:rPr>
      </w:pPr>
    </w:p>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1F11E6" w:rsidRPr="00353410" w14:paraId="170C7C2F" w14:textId="77777777" w:rsidTr="00E67139">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1DF1A9A" w14:textId="77777777" w:rsidR="001F11E6" w:rsidRPr="00353410" w:rsidRDefault="001F11E6" w:rsidP="00E67139">
            <w:pPr>
              <w:jc w:val="center"/>
              <w:rPr>
                <w:rFonts w:ascii="Arial" w:hAnsi="Arial" w:cs="Arial"/>
              </w:rPr>
            </w:pPr>
            <w:r w:rsidRPr="00353410">
              <w:rPr>
                <w:rFonts w:ascii="Arial" w:hAnsi="Arial" w:cs="Arial"/>
                <w:b/>
              </w:rPr>
              <w:t>4. Type de procédure engagée et objectifs de la procédure donnant lieu à la saisine</w:t>
            </w:r>
          </w:p>
        </w:tc>
      </w:tr>
      <w:tr w:rsidR="001F11E6" w:rsidRPr="00353410" w14:paraId="377EAAFE" w14:textId="77777777" w:rsidTr="00E67139">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504E2D3" w14:textId="77777777" w:rsidR="001F11E6" w:rsidRPr="00353410" w:rsidRDefault="001F11E6" w:rsidP="00E67139">
            <w:pPr>
              <w:rPr>
                <w:rFonts w:ascii="Arial" w:hAnsi="Arial" w:cs="Arial"/>
                <w:b/>
                <w:bCs/>
              </w:rPr>
            </w:pPr>
            <w:r w:rsidRPr="00353410">
              <w:rPr>
                <w:rFonts w:ascii="Arial" w:hAnsi="Arial" w:cs="Arial"/>
                <w:b/>
              </w:rPr>
              <w:t xml:space="preserve">4.1 Type de procédure </w:t>
            </w:r>
            <w:r w:rsidRPr="00353410">
              <w:rPr>
                <w:rFonts w:ascii="Arial" w:hAnsi="Arial" w:cs="Arial"/>
                <w:b/>
                <w:bCs/>
              </w:rPr>
              <w:t xml:space="preserve">(révision, modification, mise en compatibilité) et </w:t>
            </w:r>
            <w:r w:rsidRPr="00353410">
              <w:rPr>
                <w:rFonts w:ascii="Arial" w:eastAsia="Segoe UI" w:hAnsi="Arial" w:cs="Arial"/>
                <w:b/>
                <w:bCs/>
              </w:rPr>
              <w:t>fondement juridique</w:t>
            </w:r>
          </w:p>
        </w:tc>
      </w:tr>
      <w:tr w:rsidR="001F11E6" w:rsidRPr="00353410" w14:paraId="30D78170" w14:textId="77777777" w:rsidTr="00E67139">
        <w:trPr>
          <w:trHeight w:val="226"/>
        </w:trPr>
        <w:sdt>
          <w:sdtPr>
            <w:rPr>
              <w:rFonts w:ascii="Liberation Serif" w:hAnsi="Liberation Serif" w:cs="Mangal"/>
            </w:rPr>
            <w:id w:val="411127199"/>
            <w:placeholder>
              <w:docPart w:val="4DFE1B04B5554AB9A5493F47BA05A729"/>
            </w:placeholder>
          </w:sdt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172B329" w14:textId="0CD295E7" w:rsidR="001F11E6" w:rsidRPr="002047D8" w:rsidRDefault="001F11E6" w:rsidP="00E67139">
                <w:pPr>
                  <w:pStyle w:val="NormalArial"/>
                  <w:rPr>
                    <w:color w:val="5B9BD5" w:themeColor="accent5"/>
                  </w:rPr>
                </w:pPr>
                <w:r w:rsidRPr="002047D8">
                  <w:rPr>
                    <w:color w:val="5B9BD5" w:themeColor="accent5"/>
                  </w:rPr>
                  <w:t xml:space="preserve">La procédure envisagée pour cette évolution est la modification </w:t>
                </w:r>
                <w:r w:rsidR="00706437">
                  <w:rPr>
                    <w:color w:val="5B9BD5" w:themeColor="accent5"/>
                  </w:rPr>
                  <w:t>simplifiée</w:t>
                </w:r>
                <w:r w:rsidRPr="002047D8">
                  <w:rPr>
                    <w:color w:val="5B9BD5" w:themeColor="accent5"/>
                  </w:rPr>
                  <w:t xml:space="preserve">. </w:t>
                </w:r>
              </w:p>
              <w:p w14:paraId="784FDA0C" w14:textId="77777777" w:rsidR="001F11E6" w:rsidRPr="002047D8" w:rsidRDefault="001F11E6" w:rsidP="00E67139">
                <w:pPr>
                  <w:rPr>
                    <w:rFonts w:ascii="Arial" w:hAnsi="Arial" w:cs="Arial"/>
                    <w:color w:val="5B9BD5" w:themeColor="accent5"/>
                  </w:rPr>
                </w:pPr>
              </w:p>
              <w:p w14:paraId="2A6CFA5E" w14:textId="77777777" w:rsidR="001F11E6" w:rsidRPr="002047D8" w:rsidRDefault="001F11E6" w:rsidP="00E67139">
                <w:pPr>
                  <w:rPr>
                    <w:rFonts w:ascii="Arial" w:hAnsi="Arial" w:cs="Arial"/>
                    <w:color w:val="5B9BD5" w:themeColor="accent5"/>
                  </w:rPr>
                </w:pPr>
                <w:r w:rsidRPr="002047D8">
                  <w:rPr>
                    <w:rFonts w:ascii="Arial" w:hAnsi="Arial" w:cs="Arial"/>
                    <w:color w:val="5B9BD5" w:themeColor="accent5"/>
                  </w:rPr>
                  <w:t xml:space="preserve">Fondements juridiques : </w:t>
                </w:r>
              </w:p>
              <w:p w14:paraId="31CDB34D" w14:textId="77777777" w:rsidR="001F11E6" w:rsidRPr="002047D8" w:rsidRDefault="001F11E6" w:rsidP="00E67139">
                <w:pPr>
                  <w:rPr>
                    <w:rFonts w:ascii="Arial" w:hAnsi="Arial" w:cs="Arial"/>
                    <w:color w:val="5B9BD5" w:themeColor="accent5"/>
                  </w:rPr>
                </w:pPr>
              </w:p>
              <w:p w14:paraId="3B6471EE" w14:textId="7EC2AFF7" w:rsidR="001F11E6" w:rsidRPr="002047D8" w:rsidRDefault="001F11E6" w:rsidP="00E67139">
                <w:pPr>
                  <w:rPr>
                    <w:rFonts w:ascii="Arial" w:hAnsi="Arial" w:cs="Arial"/>
                    <w:color w:val="5B9BD5" w:themeColor="accent5"/>
                  </w:rPr>
                </w:pPr>
                <w:r w:rsidRPr="002047D8">
                  <w:rPr>
                    <w:rFonts w:ascii="Arial" w:hAnsi="Arial" w:cs="Arial"/>
                    <w:color w:val="5B9BD5" w:themeColor="accent5"/>
                  </w:rPr>
                  <w:t>La présente procédure a pour objet de modifie</w:t>
                </w:r>
                <w:r w:rsidR="00706437">
                  <w:rPr>
                    <w:rFonts w:ascii="Arial" w:hAnsi="Arial" w:cs="Arial"/>
                    <w:color w:val="5B9BD5" w:themeColor="accent5"/>
                  </w:rPr>
                  <w:t>r deux points du règlement écrit</w:t>
                </w:r>
                <w:r w:rsidRPr="002047D8">
                  <w:rPr>
                    <w:rFonts w:ascii="Arial" w:hAnsi="Arial" w:cs="Arial"/>
                    <w:color w:val="5B9BD5" w:themeColor="accent5"/>
                  </w:rPr>
                  <w:t xml:space="preserve"> du Plan Local d'Urbanisme afin :</w:t>
                </w:r>
              </w:p>
              <w:p w14:paraId="177392F4" w14:textId="34B06C31" w:rsidR="001F11E6" w:rsidRPr="002047D8" w:rsidRDefault="00706437" w:rsidP="00E67139">
                <w:pPr>
                  <w:pStyle w:val="Paragraphedeliste"/>
                  <w:numPr>
                    <w:ilvl w:val="0"/>
                    <w:numId w:val="37"/>
                  </w:numPr>
                  <w:rPr>
                    <w:rFonts w:ascii="Arial" w:hAnsi="Arial" w:cs="Arial"/>
                    <w:color w:val="5B9BD5" w:themeColor="accent5"/>
                  </w:rPr>
                </w:pPr>
                <w:r>
                  <w:rPr>
                    <w:rFonts w:ascii="Arial" w:hAnsi="Arial" w:cs="Arial"/>
                    <w:color w:val="5B9BD5" w:themeColor="accent5"/>
                  </w:rPr>
                  <w:t>Mise à jour de la limite de l’emprise au sol pour les bâtiments de commerce</w:t>
                </w:r>
              </w:p>
              <w:p w14:paraId="47D945CD" w14:textId="08FDAB71" w:rsidR="001F11E6" w:rsidRDefault="00706437" w:rsidP="00E67139">
                <w:pPr>
                  <w:pStyle w:val="Paragraphedeliste"/>
                  <w:numPr>
                    <w:ilvl w:val="0"/>
                    <w:numId w:val="37"/>
                  </w:numPr>
                  <w:rPr>
                    <w:rFonts w:ascii="Arial" w:hAnsi="Arial" w:cs="Arial"/>
                    <w:color w:val="5B9BD5" w:themeColor="accent5"/>
                  </w:rPr>
                </w:pPr>
                <w:r>
                  <w:rPr>
                    <w:rFonts w:ascii="Arial" w:hAnsi="Arial" w:cs="Arial"/>
                    <w:color w:val="5B9BD5" w:themeColor="accent5"/>
                  </w:rPr>
                  <w:t xml:space="preserve">Mise à jour des règles concernant les remblais et déblais </w:t>
                </w:r>
              </w:p>
              <w:p w14:paraId="5F166BD4" w14:textId="1F72FC47" w:rsidR="001F11E6" w:rsidRPr="002047D8" w:rsidRDefault="001F11E6" w:rsidP="00E67139">
                <w:pPr>
                  <w:pStyle w:val="NormalArial"/>
                  <w:rPr>
                    <w:color w:val="5B9BD5" w:themeColor="accent5"/>
                  </w:rPr>
                </w:pPr>
                <w:r>
                  <w:rPr>
                    <w:color w:val="5B9BD5" w:themeColor="accent5"/>
                  </w:rPr>
                  <w:lastRenderedPageBreak/>
                  <w:t xml:space="preserve">Elle </w:t>
                </w:r>
                <w:r w:rsidRPr="002047D8">
                  <w:rPr>
                    <w:color w:val="5B9BD5" w:themeColor="accent5"/>
                  </w:rPr>
                  <w:t xml:space="preserve">ne réduit pas </w:t>
                </w:r>
                <w:r>
                  <w:rPr>
                    <w:color w:val="5B9BD5" w:themeColor="accent5"/>
                  </w:rPr>
                  <w:t xml:space="preserve">et n’augmente pas </w:t>
                </w:r>
                <w:r w:rsidRPr="002047D8">
                  <w:rPr>
                    <w:color w:val="5B9BD5" w:themeColor="accent5"/>
                  </w:rPr>
                  <w:t>les objectifs de construction affichés avant la présente modification</w:t>
                </w:r>
                <w:r w:rsidR="00706437">
                  <w:rPr>
                    <w:color w:val="5B9BD5" w:themeColor="accent5"/>
                  </w:rPr>
                  <w:t>.</w:t>
                </w:r>
              </w:p>
              <w:p w14:paraId="7A3384F8" w14:textId="77777777" w:rsidR="001F11E6" w:rsidRPr="002047D8" w:rsidRDefault="001F11E6" w:rsidP="00E67139">
                <w:pPr>
                  <w:rPr>
                    <w:rFonts w:ascii="Arial" w:hAnsi="Arial" w:cs="Arial"/>
                    <w:color w:val="5B9BD5" w:themeColor="accent5"/>
                  </w:rPr>
                </w:pPr>
              </w:p>
              <w:p w14:paraId="25811FF2" w14:textId="77777777" w:rsidR="001F11E6" w:rsidRDefault="001F11E6" w:rsidP="00E67139">
                <w:pPr>
                  <w:rPr>
                    <w:rFonts w:ascii="Arial" w:hAnsi="Arial" w:cs="Arial"/>
                    <w:color w:val="5B9BD5" w:themeColor="accent5"/>
                  </w:rPr>
                </w:pPr>
                <w:r w:rsidRPr="002047D8">
                  <w:rPr>
                    <w:rFonts w:ascii="Arial" w:hAnsi="Arial" w:cs="Arial"/>
                    <w:color w:val="5B9BD5" w:themeColor="accent5"/>
                  </w:rPr>
                  <w:t>Ces adaptations ne portent pas atteinte à l’économie générale du document et du PADD. De plus il n’est pas question de procéder à la réduction d’un Espace Boisé Classé (EBC) au titre de l’article L113-1 du Code de l’Urbanisme, d’une zone agricole ou naturelle ou d’une protection « environnementale ».</w:t>
                </w:r>
              </w:p>
              <w:p w14:paraId="6A0BD7BD" w14:textId="4F23E804" w:rsidR="00706437" w:rsidRPr="002047D8" w:rsidRDefault="00706437" w:rsidP="00E67139">
                <w:pPr>
                  <w:rPr>
                    <w:rFonts w:ascii="Arial" w:hAnsi="Arial" w:cs="Arial"/>
                    <w:color w:val="5B9BD5" w:themeColor="accent5"/>
                  </w:rPr>
                </w:pPr>
                <w:r>
                  <w:rPr>
                    <w:rFonts w:ascii="Arial" w:hAnsi="Arial" w:cs="Arial"/>
                    <w:color w:val="5B9BD5" w:themeColor="accent5"/>
                  </w:rPr>
                  <w:t>Ces adaptations ne majorent pas les droits à construire prévus à l’article L.151-28 du Code de l’urbanisme.</w:t>
                </w:r>
              </w:p>
              <w:p w14:paraId="65B35882" w14:textId="77777777" w:rsidR="001F11E6" w:rsidRPr="002047D8" w:rsidRDefault="001F11E6" w:rsidP="00E67139">
                <w:pPr>
                  <w:rPr>
                    <w:rFonts w:ascii="Arial" w:hAnsi="Arial" w:cs="Arial"/>
                    <w:color w:val="5B9BD5" w:themeColor="accent5"/>
                  </w:rPr>
                </w:pPr>
              </w:p>
              <w:p w14:paraId="2C576C03" w14:textId="23639B7F" w:rsidR="001F11E6" w:rsidRPr="00353410" w:rsidRDefault="001F11E6" w:rsidP="00E67139">
                <w:pPr>
                  <w:rPr>
                    <w:rFonts w:ascii="Arial" w:hAnsi="Arial" w:cs="Arial"/>
                  </w:rPr>
                </w:pPr>
                <w:r w:rsidRPr="002047D8">
                  <w:rPr>
                    <w:rFonts w:ascii="Arial" w:hAnsi="Arial" w:cs="Arial"/>
                    <w:color w:val="5B9BD5" w:themeColor="accent5"/>
                  </w:rPr>
                  <w:t>Ces adaptations du PLU de</w:t>
                </w:r>
                <w:r w:rsidR="00B9403B">
                  <w:rPr>
                    <w:rFonts w:ascii="Arial" w:hAnsi="Arial" w:cs="Arial"/>
                    <w:color w:val="5B9BD5" w:themeColor="accent5"/>
                  </w:rPr>
                  <w:t xml:space="preserve"> Lancié</w:t>
                </w:r>
                <w:r w:rsidRPr="002047D8">
                  <w:rPr>
                    <w:rFonts w:ascii="Arial" w:hAnsi="Arial" w:cs="Arial"/>
                    <w:color w:val="5B9BD5" w:themeColor="accent5"/>
                  </w:rPr>
                  <w:t xml:space="preserve"> entrent donc dans le champ d’application de la procédure de modification </w:t>
                </w:r>
                <w:r w:rsidR="00706437">
                  <w:rPr>
                    <w:rFonts w:ascii="Arial" w:hAnsi="Arial" w:cs="Arial"/>
                    <w:color w:val="5B9BD5" w:themeColor="accent5"/>
                  </w:rPr>
                  <w:t>simplifiée</w:t>
                </w:r>
                <w:r w:rsidRPr="00D63BBA">
                  <w:rPr>
                    <w:rFonts w:ascii="Arial" w:hAnsi="Arial" w:cs="Arial"/>
                  </w:rPr>
                  <w:t>.</w:t>
                </w:r>
              </w:p>
            </w:tc>
          </w:sdtContent>
        </w:sdt>
      </w:tr>
      <w:tr w:rsidR="001F11E6" w:rsidRPr="00353410" w14:paraId="0B3768AE" w14:textId="77777777" w:rsidTr="00E67139">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68D7110" w14:textId="77777777" w:rsidR="001F11E6" w:rsidRPr="00353410" w:rsidRDefault="001F11E6" w:rsidP="00E67139">
            <w:pPr>
              <w:pStyle w:val="Default"/>
              <w:rPr>
                <w:rFonts w:ascii="Arial" w:hAnsi="Arial" w:cs="Arial"/>
                <w:b/>
                <w:bCs/>
                <w:color w:val="auto"/>
              </w:rPr>
            </w:pPr>
            <w:r w:rsidRPr="00353410">
              <w:rPr>
                <w:rFonts w:ascii="Arial" w:hAnsi="Arial" w:cs="Arial"/>
                <w:b/>
                <w:bCs/>
                <w:color w:val="auto"/>
              </w:rPr>
              <w:lastRenderedPageBreak/>
              <w:t>4</w:t>
            </w:r>
            <w:r w:rsidRPr="00353410">
              <w:rPr>
                <w:rFonts w:ascii="Arial" w:eastAsia="SimSun" w:hAnsi="Arial" w:cs="Arial"/>
                <w:b/>
                <w:color w:val="auto"/>
              </w:rPr>
              <w:t>.2 Caractéristiques générales du territoire couvert par le PLU</w:t>
            </w:r>
          </w:p>
        </w:tc>
      </w:tr>
      <w:tr w:rsidR="001F11E6" w:rsidRPr="00353410" w14:paraId="064EBA1B" w14:textId="77777777" w:rsidTr="00E67139">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B783F8" w14:textId="77777777" w:rsidR="001F11E6" w:rsidRPr="00353410" w:rsidRDefault="001F11E6" w:rsidP="00E67139">
            <w:pPr>
              <w:pStyle w:val="Default"/>
              <w:rPr>
                <w:rFonts w:ascii="Arial" w:hAnsi="Arial" w:cs="Arial"/>
                <w:bCs/>
                <w:color w:val="auto"/>
              </w:rPr>
            </w:pPr>
            <w:r w:rsidRPr="00353410">
              <w:rPr>
                <w:rFonts w:ascii="Arial" w:hAnsi="Arial" w:cs="Arial"/>
                <w:bCs/>
                <w:color w:val="auto"/>
              </w:rPr>
              <w:t>4.2.1 Population concernée par le document, d’après le dernier recensement de la population (données INSEE)</w:t>
            </w:r>
          </w:p>
        </w:tc>
      </w:tr>
      <w:tr w:rsidR="001F11E6" w:rsidRPr="00353410" w14:paraId="47ABB80B" w14:textId="77777777" w:rsidTr="00E67139">
        <w:sdt>
          <w:sdtPr>
            <w:rPr>
              <w:rFonts w:ascii="Arial" w:hAnsi="Arial" w:cs="Arial"/>
              <w:bCs/>
              <w:color w:val="auto"/>
            </w:rPr>
            <w:id w:val="-195540501"/>
            <w:placeholder>
              <w:docPart w:val="4DFE1B04B5554AB9A5493F47BA05A729"/>
            </w:placeholder>
          </w:sdt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5465EB3" w14:textId="6026DD82" w:rsidR="001F11E6" w:rsidRPr="00353410" w:rsidRDefault="00706437" w:rsidP="00E67139">
                <w:pPr>
                  <w:pStyle w:val="Default"/>
                  <w:rPr>
                    <w:rFonts w:ascii="Arial" w:hAnsi="Arial" w:cs="Arial"/>
                    <w:bCs/>
                    <w:color w:val="auto"/>
                  </w:rPr>
                </w:pPr>
                <w:r>
                  <w:rPr>
                    <w:rFonts w:ascii="Arial" w:hAnsi="Arial" w:cs="Arial"/>
                    <w:bCs/>
                    <w:color w:val="5B9BD5" w:themeColor="accent5"/>
                  </w:rPr>
                  <w:t>1043</w:t>
                </w:r>
                <w:r w:rsidR="001F11E6" w:rsidRPr="002047D8">
                  <w:rPr>
                    <w:rFonts w:ascii="Arial" w:hAnsi="Arial" w:cs="Arial"/>
                    <w:bCs/>
                    <w:color w:val="5B9BD5" w:themeColor="accent5"/>
                  </w:rPr>
                  <w:t xml:space="preserve"> habitants en 2020 (Insee)</w:t>
                </w:r>
              </w:p>
            </w:tc>
          </w:sdtContent>
        </w:sdt>
      </w:tr>
    </w:tbl>
    <w:p w14:paraId="21C04E9F" w14:textId="77777777" w:rsidR="001F11E6" w:rsidRDefault="001F11E6" w:rsidP="001F11E6"/>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1F11E6" w:rsidRPr="00353410" w14:paraId="1187A159" w14:textId="77777777" w:rsidTr="00E67139">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994EE52" w14:textId="77777777" w:rsidR="001F11E6" w:rsidRPr="00353410" w:rsidRDefault="001F11E6" w:rsidP="00E67139">
            <w:pPr>
              <w:pStyle w:val="Default"/>
              <w:rPr>
                <w:rFonts w:ascii="Arial" w:hAnsi="Arial" w:cs="Arial"/>
                <w:bCs/>
                <w:color w:val="auto"/>
              </w:rPr>
            </w:pPr>
            <w:r w:rsidRPr="00353410">
              <w:rPr>
                <w:rFonts w:ascii="Arial" w:hAnsi="Arial" w:cs="Arial"/>
                <w:bCs/>
                <w:color w:val="auto"/>
              </w:rPr>
              <w:t>4.2.2 Caractéristiques spatiales</w:t>
            </w:r>
          </w:p>
        </w:tc>
      </w:tr>
      <w:tr w:rsidR="001F11E6" w:rsidRPr="00353410" w14:paraId="582BA405" w14:textId="77777777" w:rsidTr="00E67139">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B4599D8" w14:textId="5AF242CF" w:rsidR="001F11E6" w:rsidRPr="002047D8" w:rsidRDefault="001F11E6" w:rsidP="00E67139">
            <w:pPr>
              <w:pStyle w:val="Default"/>
              <w:jc w:val="both"/>
              <w:rPr>
                <w:rFonts w:ascii="Arial" w:hAnsi="Arial" w:cs="Arial"/>
                <w:bCs/>
                <w:color w:val="5B9BD5" w:themeColor="accent5"/>
              </w:rPr>
            </w:pPr>
            <w:r>
              <w:rPr>
                <w:rFonts w:ascii="Arial" w:hAnsi="Arial" w:cs="Arial"/>
                <w:bCs/>
                <w:color w:val="5B9BD5" w:themeColor="accent5"/>
              </w:rPr>
              <w:t>La présente modification</w:t>
            </w:r>
            <w:r w:rsidR="00706437">
              <w:rPr>
                <w:rFonts w:ascii="Arial" w:hAnsi="Arial" w:cs="Arial"/>
                <w:bCs/>
                <w:color w:val="5B9BD5" w:themeColor="accent5"/>
              </w:rPr>
              <w:t xml:space="preserve"> simplifiée</w:t>
            </w:r>
            <w:r>
              <w:rPr>
                <w:rFonts w:ascii="Arial" w:hAnsi="Arial" w:cs="Arial"/>
                <w:bCs/>
                <w:color w:val="5B9BD5" w:themeColor="accent5"/>
              </w:rPr>
              <w:t xml:space="preserve"> n’induit aucune évolution des surfaces des zones de développement U et AU par rapport aux zones A et N. </w:t>
            </w:r>
          </w:p>
        </w:tc>
      </w:tr>
      <w:tr w:rsidR="001F11E6" w:rsidRPr="00353410" w14:paraId="462F2925" w14:textId="77777777" w:rsidTr="00E67139">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D4048A2" w14:textId="77777777" w:rsidR="001F11E6" w:rsidRPr="001B7401" w:rsidRDefault="001F11E6" w:rsidP="00E67139">
            <w:pPr>
              <w:pStyle w:val="Default"/>
              <w:jc w:val="both"/>
              <w:rPr>
                <w:rFonts w:ascii="Arial" w:eastAsia="SimSun" w:hAnsi="Arial" w:cs="Arial"/>
                <w:color w:val="auto"/>
              </w:rPr>
            </w:pPr>
            <w:r w:rsidRPr="00353410">
              <w:rPr>
                <w:rFonts w:ascii="Arial" w:eastAsia="SimSun" w:hAnsi="Arial" w:cs="Arial"/>
                <w:color w:val="auto"/>
              </w:rPr>
              <w:t>4.2.3 Rappel des objectifs chiffrés de modération de la consommation de l’espace et de lutte contre l’étalement urbain fixés par le projet d’aménagement et de</w:t>
            </w:r>
            <w:r>
              <w:rPr>
                <w:rFonts w:ascii="Arial" w:eastAsia="SimSun" w:hAnsi="Arial" w:cs="Arial"/>
                <w:color w:val="auto"/>
              </w:rPr>
              <w:t xml:space="preserve"> développement durables (PADD).</w:t>
            </w:r>
          </w:p>
        </w:tc>
      </w:tr>
      <w:tr w:rsidR="001F11E6" w:rsidRPr="00353410" w14:paraId="4E62354B" w14:textId="77777777" w:rsidTr="00E67139">
        <w:sdt>
          <w:sdtPr>
            <w:rPr>
              <w:rFonts w:ascii="Arial" w:hAnsi="Arial" w:cs="Arial"/>
              <w:bCs/>
              <w:color w:val="5B9BD5" w:themeColor="accent5"/>
            </w:rPr>
            <w:id w:val="-1388798839"/>
            <w:placeholder>
              <w:docPart w:val="4DFE1B04B5554AB9A5493F47BA05A729"/>
            </w:placeholder>
          </w:sdtPr>
          <w:sdtContent>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A4A566C" w14:textId="67D0688E" w:rsidR="001F11E6" w:rsidRPr="00706437" w:rsidRDefault="001F11E6" w:rsidP="00E67139">
                <w:pPr>
                  <w:pStyle w:val="Default"/>
                  <w:rPr>
                    <w:rFonts w:ascii="Arial" w:hAnsi="Arial" w:cs="Arial"/>
                    <w:bCs/>
                    <w:color w:val="5B9BD5" w:themeColor="accent5"/>
                  </w:rPr>
                </w:pPr>
                <w:r w:rsidRPr="00706437">
                  <w:rPr>
                    <w:rFonts w:ascii="Arial" w:hAnsi="Arial" w:cs="Arial"/>
                    <w:bCs/>
                    <w:color w:val="5B9BD5" w:themeColor="accent5"/>
                  </w:rPr>
                  <w:t>Extrait du PADD (p</w:t>
                </w:r>
                <w:r w:rsidR="00706437" w:rsidRPr="00706437">
                  <w:rPr>
                    <w:rFonts w:ascii="Arial" w:hAnsi="Arial" w:cs="Arial"/>
                    <w:bCs/>
                    <w:color w:val="5B9BD5" w:themeColor="accent5"/>
                  </w:rPr>
                  <w:t>02</w:t>
                </w:r>
                <w:proofErr w:type="gramStart"/>
                <w:r w:rsidRPr="00706437">
                  <w:rPr>
                    <w:rFonts w:ascii="Arial" w:hAnsi="Arial" w:cs="Arial"/>
                    <w:bCs/>
                    <w:color w:val="5B9BD5" w:themeColor="accent5"/>
                  </w:rPr>
                  <w:t>):</w:t>
                </w:r>
                <w:proofErr w:type="gramEnd"/>
                <w:r w:rsidRPr="00706437">
                  <w:rPr>
                    <w:rFonts w:ascii="Arial" w:hAnsi="Arial" w:cs="Arial"/>
                    <w:bCs/>
                    <w:color w:val="5B9BD5" w:themeColor="accent5"/>
                  </w:rPr>
                  <w:t xml:space="preserve"> </w:t>
                </w:r>
              </w:p>
              <w:p w14:paraId="30E228E1" w14:textId="77777777" w:rsidR="001F11E6" w:rsidRPr="00706437" w:rsidRDefault="001F11E6" w:rsidP="00E67139">
                <w:pPr>
                  <w:pStyle w:val="Default"/>
                  <w:rPr>
                    <w:rFonts w:ascii="Arial" w:hAnsi="Arial" w:cs="Arial"/>
                    <w:bCs/>
                    <w:color w:val="5B9BD5" w:themeColor="accent5"/>
                  </w:rPr>
                </w:pPr>
              </w:p>
              <w:p w14:paraId="0EF41671" w14:textId="4AA24280" w:rsidR="00706437" w:rsidRDefault="00706437" w:rsidP="00706437">
                <w:pPr>
                  <w:pStyle w:val="Default"/>
                  <w:rPr>
                    <w:color w:val="5B9BD5" w:themeColor="accent5"/>
                  </w:rPr>
                </w:pPr>
                <w:r>
                  <w:rPr>
                    <w:color w:val="5B9BD5" w:themeColor="accent5"/>
                  </w:rPr>
                  <w:t>« </w:t>
                </w:r>
                <w:r w:rsidRPr="00706437">
                  <w:rPr>
                    <w:color w:val="5B9BD5" w:themeColor="accent5"/>
                  </w:rPr>
                  <w:t>Objectif d'</w:t>
                </w:r>
                <w:r w:rsidR="00BF315E" w:rsidRPr="00706437">
                  <w:rPr>
                    <w:color w:val="5B9BD5" w:themeColor="accent5"/>
                  </w:rPr>
                  <w:t>équilibre</w:t>
                </w:r>
              </w:p>
              <w:p w14:paraId="2DBE9E83" w14:textId="77777777" w:rsidR="00BF315E" w:rsidRPr="00706437" w:rsidRDefault="00BF315E" w:rsidP="00706437">
                <w:pPr>
                  <w:pStyle w:val="Default"/>
                  <w:rPr>
                    <w:color w:val="5B9BD5" w:themeColor="accent5"/>
                  </w:rPr>
                </w:pPr>
              </w:p>
              <w:p w14:paraId="38EDB488" w14:textId="7DE59086" w:rsidR="00706437" w:rsidRPr="00706437" w:rsidRDefault="00706437" w:rsidP="00706437">
                <w:pPr>
                  <w:pStyle w:val="Default"/>
                  <w:rPr>
                    <w:color w:val="5B9BD5" w:themeColor="accent5"/>
                  </w:rPr>
                </w:pPr>
                <w:r w:rsidRPr="00706437">
                  <w:rPr>
                    <w:color w:val="5B9BD5" w:themeColor="accent5"/>
                  </w:rPr>
                  <w:t>• Obtenir le chiffre de population retenu par le bâti existant et des constructions nouvelles</w:t>
                </w:r>
                <w:r>
                  <w:rPr>
                    <w:color w:val="5B9BD5" w:themeColor="accent5"/>
                  </w:rPr>
                  <w:t xml:space="preserve"> </w:t>
                </w:r>
                <w:r w:rsidRPr="00706437">
                  <w:rPr>
                    <w:color w:val="5B9BD5" w:themeColor="accent5"/>
                  </w:rPr>
                  <w:t>implantées prioritairement au bourg ou d'une manière plus restrictive dans les hameaux existants.</w:t>
                </w:r>
              </w:p>
              <w:p w14:paraId="12339B6D" w14:textId="77777777" w:rsidR="00706437" w:rsidRDefault="00706437" w:rsidP="00706437">
                <w:pPr>
                  <w:pStyle w:val="Default"/>
                  <w:rPr>
                    <w:color w:val="5B9BD5" w:themeColor="accent5"/>
                  </w:rPr>
                </w:pPr>
                <w:r w:rsidRPr="00706437">
                  <w:rPr>
                    <w:color w:val="5B9BD5" w:themeColor="accent5"/>
                  </w:rPr>
                  <w:t>Respecter l'équilibre actuel entre le bourg et les hameaux.</w:t>
                </w:r>
              </w:p>
              <w:p w14:paraId="218B5CF1" w14:textId="77777777" w:rsidR="00706437" w:rsidRPr="00706437" w:rsidRDefault="00706437" w:rsidP="00706437">
                <w:pPr>
                  <w:pStyle w:val="Default"/>
                  <w:rPr>
                    <w:color w:val="5B9BD5" w:themeColor="accent5"/>
                  </w:rPr>
                </w:pPr>
              </w:p>
              <w:p w14:paraId="4FE7FFEA" w14:textId="18384671" w:rsidR="00706437" w:rsidRDefault="00706437" w:rsidP="00706437">
                <w:pPr>
                  <w:pStyle w:val="Default"/>
                  <w:rPr>
                    <w:color w:val="5B9BD5" w:themeColor="accent5"/>
                  </w:rPr>
                </w:pPr>
                <w:r w:rsidRPr="00706437">
                  <w:rPr>
                    <w:color w:val="5B9BD5" w:themeColor="accent5"/>
                  </w:rPr>
                  <w:t>• Répondre aux objectifs de mixité sociale en tenant compte des besoins sociaux, notamment</w:t>
                </w:r>
                <w:r>
                  <w:rPr>
                    <w:color w:val="5B9BD5" w:themeColor="accent5"/>
                  </w:rPr>
                  <w:t xml:space="preserve"> </w:t>
                </w:r>
                <w:r w:rsidRPr="00706437">
                  <w:rPr>
                    <w:color w:val="5B9BD5" w:themeColor="accent5"/>
                  </w:rPr>
                  <w:t>offrir du logement locatif social (actuellement environ 10 °Io du parc des résidences principales)</w:t>
                </w:r>
              </w:p>
              <w:p w14:paraId="26C7C5F5" w14:textId="77777777" w:rsidR="00706437" w:rsidRPr="00706437" w:rsidRDefault="00706437" w:rsidP="00706437">
                <w:pPr>
                  <w:pStyle w:val="Default"/>
                  <w:rPr>
                    <w:color w:val="5B9BD5" w:themeColor="accent5"/>
                  </w:rPr>
                </w:pPr>
              </w:p>
              <w:p w14:paraId="1251957E" w14:textId="77777777" w:rsidR="00706437" w:rsidRPr="00706437" w:rsidRDefault="00706437" w:rsidP="00706437">
                <w:pPr>
                  <w:pStyle w:val="Default"/>
                  <w:rPr>
                    <w:color w:val="5B9BD5" w:themeColor="accent5"/>
                  </w:rPr>
                </w:pPr>
                <w:r w:rsidRPr="00706437">
                  <w:rPr>
                    <w:color w:val="5B9BD5" w:themeColor="accent5"/>
                  </w:rPr>
                  <w:t>• Obtenir ce chiffre de population en fonction de la capacité des équipements publics (lagune,</w:t>
                </w:r>
              </w:p>
              <w:p w14:paraId="6F8B5219" w14:textId="3C9229ED" w:rsidR="00706437" w:rsidRDefault="00706437" w:rsidP="00706437">
                <w:pPr>
                  <w:pStyle w:val="Default"/>
                  <w:rPr>
                    <w:color w:val="5B9BD5" w:themeColor="accent5"/>
                  </w:rPr>
                </w:pPr>
                <w:r w:rsidRPr="00706437">
                  <w:rPr>
                    <w:color w:val="5B9BD5" w:themeColor="accent5"/>
                  </w:rPr>
                  <w:t>I</w:t>
                </w:r>
                <w:r>
                  <w:rPr>
                    <w:color w:val="5B9BD5" w:themeColor="accent5"/>
                  </w:rPr>
                  <w:t xml:space="preserve"> </w:t>
                </w:r>
                <w:r w:rsidRPr="00706437">
                  <w:rPr>
                    <w:color w:val="5B9BD5" w:themeColor="accent5"/>
                  </w:rPr>
                  <w:t xml:space="preserve">écoles </w:t>
                </w:r>
                <w:proofErr w:type="gramStart"/>
                <w:r w:rsidRPr="00706437">
                  <w:rPr>
                    <w:color w:val="5B9BD5" w:themeColor="accent5"/>
                  </w:rPr>
                  <w:t>... )</w:t>
                </w:r>
                <w:proofErr w:type="gramEnd"/>
                <w:r w:rsidRPr="00706437">
                  <w:rPr>
                    <w:color w:val="5B9BD5" w:themeColor="accent5"/>
                  </w:rPr>
                  <w:t>.</w:t>
                </w:r>
              </w:p>
              <w:p w14:paraId="34956585" w14:textId="77777777" w:rsidR="00706437" w:rsidRPr="00706437" w:rsidRDefault="00706437" w:rsidP="00706437">
                <w:pPr>
                  <w:pStyle w:val="Default"/>
                  <w:rPr>
                    <w:color w:val="5B9BD5" w:themeColor="accent5"/>
                  </w:rPr>
                </w:pPr>
              </w:p>
              <w:p w14:paraId="124A0B1A" w14:textId="04C72245" w:rsidR="00706437" w:rsidRDefault="00706437" w:rsidP="00706437">
                <w:pPr>
                  <w:pStyle w:val="Default"/>
                  <w:rPr>
                    <w:color w:val="5B9BD5" w:themeColor="accent5"/>
                  </w:rPr>
                </w:pPr>
                <w:r w:rsidRPr="00706437">
                  <w:rPr>
                    <w:color w:val="5B9BD5" w:themeColor="accent5"/>
                  </w:rPr>
                  <w:t>• Protéger l'activité agricole existante et encourager sa vitalité, favoriser la construction agricole</w:t>
                </w:r>
                <w:r>
                  <w:rPr>
                    <w:color w:val="5B9BD5" w:themeColor="accent5"/>
                  </w:rPr>
                  <w:t xml:space="preserve"> </w:t>
                </w:r>
                <w:r w:rsidRPr="00706437">
                  <w:rPr>
                    <w:color w:val="5B9BD5" w:themeColor="accent5"/>
                  </w:rPr>
                  <w:t>à proximité des zones déjà urbanisées pour éviter le mitage du territoire agricole (une des caractéristiques observées à Lancié) et préserver les meilleures zones viticoles</w:t>
                </w:r>
              </w:p>
              <w:p w14:paraId="1EDF9D05" w14:textId="77777777" w:rsidR="00BF315E" w:rsidRPr="00706437" w:rsidRDefault="00BF315E" w:rsidP="00706437">
                <w:pPr>
                  <w:pStyle w:val="Default"/>
                  <w:rPr>
                    <w:color w:val="5B9BD5" w:themeColor="accent5"/>
                  </w:rPr>
                </w:pPr>
              </w:p>
              <w:p w14:paraId="6F4709B1" w14:textId="466E9A85" w:rsidR="00706437" w:rsidRPr="00706437" w:rsidRDefault="00706437" w:rsidP="00BF315E">
                <w:pPr>
                  <w:pStyle w:val="Default"/>
                  <w:numPr>
                    <w:ilvl w:val="0"/>
                    <w:numId w:val="45"/>
                  </w:numPr>
                  <w:rPr>
                    <w:color w:val="5B9BD5" w:themeColor="accent5"/>
                  </w:rPr>
                </w:pPr>
                <w:r w:rsidRPr="00706437">
                  <w:rPr>
                    <w:color w:val="5B9BD5" w:themeColor="accent5"/>
                  </w:rPr>
                  <w:lastRenderedPageBreak/>
                  <w:t>Protéger les périmètres naturels ou b</w:t>
                </w:r>
                <w:r w:rsidR="00BF315E">
                  <w:rPr>
                    <w:color w:val="5B9BD5" w:themeColor="accent5"/>
                  </w:rPr>
                  <w:t>â</w:t>
                </w:r>
                <w:r w:rsidRPr="00706437">
                  <w:rPr>
                    <w:color w:val="5B9BD5" w:themeColor="accent5"/>
                  </w:rPr>
                  <w:t>t</w:t>
                </w:r>
                <w:r w:rsidR="00BF315E">
                  <w:rPr>
                    <w:color w:val="5B9BD5" w:themeColor="accent5"/>
                  </w:rPr>
                  <w:t>i</w:t>
                </w:r>
                <w:r w:rsidRPr="00706437">
                  <w:rPr>
                    <w:color w:val="5B9BD5" w:themeColor="accent5"/>
                  </w:rPr>
                  <w:t>s sensibles (exemple du Châtelard), favoriser la</w:t>
                </w:r>
                <w:r>
                  <w:rPr>
                    <w:color w:val="5B9BD5" w:themeColor="accent5"/>
                  </w:rPr>
                  <w:t xml:space="preserve"> </w:t>
                </w:r>
                <w:r w:rsidRPr="00706437">
                  <w:rPr>
                    <w:color w:val="5B9BD5" w:themeColor="accent5"/>
                  </w:rPr>
                  <w:t>réhabilitation d'anciens bâtiments agricoles</w:t>
                </w:r>
                <w:r>
                  <w:rPr>
                    <w:color w:val="5B9BD5" w:themeColor="accent5"/>
                  </w:rPr>
                  <w:t> »</w:t>
                </w:r>
              </w:p>
              <w:p w14:paraId="0743C827" w14:textId="41480D04" w:rsidR="001F11E6" w:rsidRPr="00706437" w:rsidRDefault="001F11E6" w:rsidP="00E67139">
                <w:pPr>
                  <w:pStyle w:val="Default"/>
                  <w:rPr>
                    <w:rFonts w:ascii="Arial" w:hAnsi="Arial" w:cs="Arial"/>
                    <w:bCs/>
                    <w:color w:val="5B9BD5" w:themeColor="accent5"/>
                  </w:rPr>
                </w:pPr>
              </w:p>
            </w:tc>
          </w:sdtContent>
        </w:sdt>
      </w:tr>
      <w:tr w:rsidR="001F11E6" w:rsidRPr="00353410" w14:paraId="1C380406" w14:textId="77777777" w:rsidTr="00E67139">
        <w:tc>
          <w:tcPr>
            <w:tcW w:w="964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8A34FC5" w14:textId="77777777" w:rsidR="001F11E6" w:rsidRPr="00353410" w:rsidRDefault="001F11E6" w:rsidP="00E67139">
            <w:pPr>
              <w:pStyle w:val="Default"/>
              <w:rPr>
                <w:rFonts w:ascii="Arial" w:hAnsi="Arial" w:cs="Arial"/>
                <w:b/>
                <w:bCs/>
                <w:color w:val="auto"/>
              </w:rPr>
            </w:pPr>
            <w:r w:rsidRPr="00353410">
              <w:rPr>
                <w:rFonts w:ascii="Arial" w:hAnsi="Arial" w:cs="Arial"/>
                <w:b/>
                <w:bCs/>
                <w:color w:val="auto"/>
              </w:rPr>
              <w:lastRenderedPageBreak/>
              <w:t>4.3 Caractéristiques de la procédure </w:t>
            </w:r>
          </w:p>
        </w:tc>
      </w:tr>
      <w:tr w:rsidR="001F11E6" w:rsidRPr="00353410" w14:paraId="723A5D85"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BFF0A49" w14:textId="77777777" w:rsidR="001F11E6" w:rsidRPr="00353410" w:rsidRDefault="001F11E6" w:rsidP="00E67139">
            <w:pPr>
              <w:pStyle w:val="Default"/>
              <w:rPr>
                <w:rFonts w:ascii="Arial" w:hAnsi="Arial" w:cs="Arial"/>
                <w:color w:val="auto"/>
              </w:rPr>
            </w:pPr>
            <w:r w:rsidRPr="00353410">
              <w:rPr>
                <w:rFonts w:ascii="Arial" w:hAnsi="Arial" w:cs="Arial"/>
                <w:color w:val="auto"/>
              </w:rPr>
              <w:t>4.3.1 Contenu et objectifs</w:t>
            </w:r>
            <w:r w:rsidRPr="00353410">
              <w:rPr>
                <w:rFonts w:ascii="Arial" w:hAnsi="Arial" w:cs="Arial"/>
                <w:bCs/>
                <w:color w:val="auto"/>
              </w:rPr>
              <w:t xml:space="preserve"> de la procédure</w:t>
            </w:r>
          </w:p>
        </w:tc>
      </w:tr>
      <w:tr w:rsidR="001F11E6" w:rsidRPr="00353410" w14:paraId="0A0B227C" w14:textId="77777777" w:rsidTr="00E67139">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sdt>
            <w:sdtPr>
              <w:rPr>
                <w:rFonts w:ascii="Arial" w:hAnsi="Arial" w:cs="Arial"/>
                <w:color w:val="5B9BD5" w:themeColor="accent5"/>
              </w:rPr>
              <w:id w:val="1235046986"/>
              <w:placeholder>
                <w:docPart w:val="4DFE1B04B5554AB9A5493F47BA05A729"/>
              </w:placeholder>
            </w:sdtPr>
            <w:sdtContent>
              <w:p w14:paraId="4422B0B3" w14:textId="68B0E2D7" w:rsidR="001F11E6" w:rsidRPr="002047D8" w:rsidRDefault="001F11E6" w:rsidP="00E67139">
                <w:pPr>
                  <w:pStyle w:val="Default"/>
                  <w:rPr>
                    <w:rFonts w:ascii="Arial" w:hAnsi="Arial" w:cs="Arial"/>
                    <w:color w:val="5B9BD5" w:themeColor="accent5"/>
                  </w:rPr>
                </w:pPr>
                <w:r w:rsidRPr="002047D8">
                  <w:rPr>
                    <w:rFonts w:ascii="Arial" w:hAnsi="Arial" w:cs="Arial"/>
                    <w:color w:val="5B9BD5" w:themeColor="accent5"/>
                  </w:rPr>
                  <w:t xml:space="preserve">Les objectifs de la présente évolution du PLU de </w:t>
                </w:r>
                <w:r w:rsidR="00BF315E">
                  <w:rPr>
                    <w:rFonts w:ascii="Arial" w:hAnsi="Arial" w:cs="Arial"/>
                    <w:color w:val="5B9BD5" w:themeColor="accent5"/>
                  </w:rPr>
                  <w:t>Lancié</w:t>
                </w:r>
                <w:r w:rsidRPr="002047D8">
                  <w:rPr>
                    <w:rFonts w:ascii="Arial" w:hAnsi="Arial" w:cs="Arial"/>
                    <w:color w:val="5B9BD5" w:themeColor="accent5"/>
                  </w:rPr>
                  <w:t xml:space="preserve"> sont les suivants : </w:t>
                </w:r>
              </w:p>
              <w:bookmarkStart w:id="1" w:name="_Hlk121754248" w:displacedByCustomXml="next"/>
            </w:sdtContent>
          </w:sdt>
          <w:bookmarkEnd w:id="1" w:displacedByCustomXml="prev"/>
          <w:p w14:paraId="01E1A6C3" w14:textId="4CD20672" w:rsidR="001F11E6" w:rsidRPr="002047D8" w:rsidRDefault="001F11E6" w:rsidP="00E67139">
            <w:pPr>
              <w:pStyle w:val="Default"/>
              <w:numPr>
                <w:ilvl w:val="0"/>
                <w:numId w:val="34"/>
              </w:numPr>
              <w:rPr>
                <w:rFonts w:ascii="Arial" w:hAnsi="Arial" w:cs="Arial"/>
                <w:color w:val="5B9BD5" w:themeColor="accent5"/>
              </w:rPr>
            </w:pPr>
            <w:r w:rsidRPr="002047D8">
              <w:rPr>
                <w:rFonts w:ascii="Arial" w:hAnsi="Arial" w:cs="Arial"/>
                <w:color w:val="5B9BD5" w:themeColor="accent5"/>
              </w:rPr>
              <w:t xml:space="preserve">Ajustements portant sur le règlement : </w:t>
            </w:r>
          </w:p>
          <w:p w14:paraId="48C73140" w14:textId="10D401D7" w:rsidR="001F11E6" w:rsidRPr="002047D8" w:rsidRDefault="00B9403B" w:rsidP="00E67139">
            <w:pPr>
              <w:pStyle w:val="Default"/>
              <w:numPr>
                <w:ilvl w:val="1"/>
                <w:numId w:val="34"/>
              </w:numPr>
              <w:rPr>
                <w:rFonts w:ascii="Arial" w:hAnsi="Arial" w:cs="Arial"/>
                <w:color w:val="5B9BD5" w:themeColor="accent5"/>
              </w:rPr>
            </w:pPr>
            <w:r>
              <w:rPr>
                <w:rFonts w:ascii="Arial" w:hAnsi="Arial" w:cs="Arial"/>
                <w:color w:val="5B9BD5" w:themeColor="accent5"/>
              </w:rPr>
              <w:t>Modification de la règle d’emprise au sol des constructions à usage de commerce en zone UA</w:t>
            </w:r>
            <w:r w:rsidR="001F11E6" w:rsidRPr="002047D8">
              <w:rPr>
                <w:rFonts w:ascii="Arial" w:hAnsi="Arial" w:cs="Arial"/>
                <w:color w:val="5B9BD5" w:themeColor="accent5"/>
              </w:rPr>
              <w:t xml:space="preserve"> </w:t>
            </w:r>
          </w:p>
          <w:p w14:paraId="1CB936C0" w14:textId="68AF2685" w:rsidR="001F11E6" w:rsidRPr="002047D8" w:rsidRDefault="00B9403B" w:rsidP="00E67139">
            <w:pPr>
              <w:pStyle w:val="Default"/>
              <w:numPr>
                <w:ilvl w:val="1"/>
                <w:numId w:val="34"/>
              </w:numPr>
              <w:rPr>
                <w:rFonts w:ascii="Arial" w:hAnsi="Arial" w:cs="Arial"/>
                <w:color w:val="5B9BD5" w:themeColor="accent5"/>
              </w:rPr>
            </w:pPr>
            <w:r>
              <w:rPr>
                <w:rFonts w:ascii="Arial" w:hAnsi="Arial" w:cs="Arial"/>
                <w:color w:val="5B9BD5" w:themeColor="accent5"/>
              </w:rPr>
              <w:t>Modification de la règle des déblais et remblais</w:t>
            </w:r>
          </w:p>
          <w:p w14:paraId="2448705B" w14:textId="50434529" w:rsidR="001F11E6" w:rsidRPr="009860F4" w:rsidRDefault="001F11E6" w:rsidP="00B9403B">
            <w:pPr>
              <w:pStyle w:val="Paragraphedeliste"/>
              <w:ind w:left="1440"/>
              <w:rPr>
                <w:rFonts w:ascii="Arial" w:eastAsia="Century Gothic" w:hAnsi="Arial" w:cs="Arial"/>
                <w:kern w:val="3"/>
                <w:sz w:val="24"/>
                <w:szCs w:val="24"/>
                <w:lang w:eastAsia="zh-CN" w:bidi="hi-IN"/>
              </w:rPr>
            </w:pPr>
          </w:p>
        </w:tc>
      </w:tr>
      <w:tr w:rsidR="001F11E6" w:rsidRPr="00353410" w14:paraId="58EF902E" w14:textId="77777777" w:rsidTr="00E67139">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836B733" w14:textId="77777777" w:rsidR="001F11E6" w:rsidRPr="00353410" w:rsidRDefault="001F11E6" w:rsidP="00E67139">
            <w:pPr>
              <w:rPr>
                <w:rFonts w:ascii="Arial" w:hAnsi="Arial" w:cs="Arial"/>
              </w:rPr>
            </w:pPr>
            <w:r w:rsidRPr="002047D8">
              <w:rPr>
                <w:rFonts w:ascii="Arial" w:hAnsi="Arial" w:cs="Arial"/>
              </w:rPr>
              <w:t>4.3.2 La procédure a pour objet d’ouvrir une ou des zones à l’urbanisation ou de pouvoir autoriser des constructions</w:t>
            </w:r>
            <w:r w:rsidRPr="00353410">
              <w:rPr>
                <w:rFonts w:ascii="Arial" w:hAnsi="Arial" w:cs="Arial"/>
              </w:rPr>
              <w:t xml:space="preserve"> </w:t>
            </w:r>
          </w:p>
          <w:p w14:paraId="161F1CA9" w14:textId="77777777" w:rsidR="001F11E6" w:rsidRPr="00565F7C" w:rsidRDefault="00000000" w:rsidP="00E67139">
            <w:pPr>
              <w:ind w:left="1701"/>
              <w:rPr>
                <w:rFonts w:ascii="Arial" w:hAnsi="Arial" w:cs="Arial"/>
              </w:rPr>
            </w:pPr>
            <w:sdt>
              <w:sdtPr>
                <w:rPr>
                  <w:rFonts w:ascii="Arial" w:hAnsi="Arial" w:cs="Arial"/>
                </w:rPr>
                <w:id w:val="492609783"/>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565F7C">
              <w:rPr>
                <w:rFonts w:ascii="Arial" w:hAnsi="Arial" w:cs="Arial"/>
              </w:rPr>
              <w:t xml:space="preserve">Oui </w:t>
            </w:r>
          </w:p>
          <w:p w14:paraId="429B3FE8" w14:textId="77777777" w:rsidR="001F11E6" w:rsidRPr="00565F7C" w:rsidRDefault="00000000" w:rsidP="00E67139">
            <w:pPr>
              <w:ind w:left="1701"/>
              <w:rPr>
                <w:rFonts w:ascii="Arial" w:hAnsi="Arial" w:cs="Arial"/>
              </w:rPr>
            </w:pPr>
            <w:sdt>
              <w:sdtPr>
                <w:rPr>
                  <w:rFonts w:ascii="Arial" w:hAnsi="Arial" w:cs="Arial"/>
                </w:rPr>
                <w:id w:val="-1829428444"/>
                <w:placeholder>
                  <w:docPart w:val="4DFE1B04B5554AB9A5493F47BA05A729"/>
                </w:placeholder>
              </w:sdtPr>
              <w:sdtContent>
                <w:sdt>
                  <w:sdtPr>
                    <w:rPr>
                      <w:rFonts w:ascii="Arial" w:hAnsi="Arial" w:cs="Arial"/>
                    </w:rPr>
                    <w:id w:val="-741566231"/>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sdtContent>
            </w:sdt>
            <w:r w:rsidR="001F11E6" w:rsidRPr="00565F7C">
              <w:rPr>
                <w:rFonts w:ascii="Arial" w:hAnsi="Arial" w:cs="Arial"/>
              </w:rPr>
              <w:t xml:space="preserve">Non  </w:t>
            </w:r>
          </w:p>
        </w:tc>
      </w:tr>
      <w:tr w:rsidR="001F11E6" w:rsidRPr="00353410" w14:paraId="029EF53E" w14:textId="77777777" w:rsidTr="00E67139">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97B19F0" w14:textId="77777777" w:rsidR="001F11E6" w:rsidRPr="00353410" w:rsidRDefault="001F11E6" w:rsidP="00E67139">
            <w:pPr>
              <w:pStyle w:val="Default"/>
              <w:rPr>
                <w:rFonts w:ascii="Arial" w:hAnsi="Arial" w:cs="Arial"/>
                <w:color w:val="auto"/>
              </w:rPr>
            </w:pPr>
            <w:r w:rsidRPr="009C0CB6">
              <w:rPr>
                <w:rFonts w:ascii="Arial" w:hAnsi="Arial" w:cs="Arial"/>
              </w:rPr>
              <w:t>Si oui, préciser la localisation et la superficie</w:t>
            </w:r>
          </w:p>
        </w:tc>
      </w:tr>
      <w:tr w:rsidR="001F11E6" w:rsidRPr="00353410" w14:paraId="687F0AEB" w14:textId="77777777" w:rsidTr="00E67139">
        <w:sdt>
          <w:sdtPr>
            <w:rPr>
              <w:rFonts w:ascii="Arial" w:hAnsi="Arial" w:cs="Arial"/>
              <w:color w:val="5B9BD5" w:themeColor="accent5"/>
            </w:rPr>
            <w:id w:val="115955803"/>
            <w:placeholder>
              <w:docPart w:val="4DFE1B04B5554AB9A5493F47BA05A729"/>
            </w:placeholder>
          </w:sdtPr>
          <w:sdtContent>
            <w:tc>
              <w:tcPr>
                <w:tcW w:w="9641" w:type="dxa"/>
                <w:tcBorders>
                  <w:top w:val="single" w:sz="4" w:space="0" w:color="auto"/>
                  <w:left w:val="single" w:sz="2" w:space="0" w:color="000000"/>
                  <w:bottom w:val="single" w:sz="4" w:space="0" w:color="auto"/>
                  <w:right w:val="single" w:sz="2" w:space="0" w:color="000000"/>
                </w:tcBorders>
                <w:tcMar>
                  <w:top w:w="55" w:type="dxa"/>
                  <w:left w:w="55" w:type="dxa"/>
                  <w:bottom w:w="55" w:type="dxa"/>
                  <w:right w:w="55" w:type="dxa"/>
                </w:tcMar>
              </w:tcPr>
              <w:p w14:paraId="2732F21D" w14:textId="77777777" w:rsidR="001F11E6" w:rsidRPr="002047D8" w:rsidRDefault="001F11E6" w:rsidP="00E67139">
                <w:pPr>
                  <w:pStyle w:val="Default"/>
                  <w:rPr>
                    <w:rFonts w:ascii="Arial" w:hAnsi="Arial" w:cs="Arial"/>
                    <w:color w:val="5B9BD5" w:themeColor="accent5"/>
                  </w:rPr>
                </w:pPr>
                <w:r w:rsidRPr="002047D8">
                  <w:rPr>
                    <w:rFonts w:ascii="Arial" w:hAnsi="Arial" w:cs="Arial"/>
                    <w:color w:val="5B9BD5" w:themeColor="accent5"/>
                  </w:rPr>
                  <w:t xml:space="preserve">Non concerné </w:t>
                </w:r>
              </w:p>
            </w:tc>
          </w:sdtContent>
        </w:sdt>
      </w:tr>
      <w:tr w:rsidR="001F11E6" w:rsidRPr="00353410" w14:paraId="193584DB" w14:textId="77777777" w:rsidTr="00E67139">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CD2B5AE" w14:textId="77777777" w:rsidR="001F11E6" w:rsidRPr="00353410" w:rsidRDefault="001F11E6" w:rsidP="00E67139">
            <w:pPr>
              <w:pStyle w:val="Default"/>
              <w:jc w:val="both"/>
              <w:rPr>
                <w:rFonts w:ascii="Arial" w:eastAsia="Segoe UI" w:hAnsi="Arial" w:cs="Arial"/>
              </w:rPr>
            </w:pPr>
            <w:r w:rsidRPr="00353410">
              <w:rPr>
                <w:rFonts w:ascii="Arial" w:hAnsi="Arial" w:cs="Arial"/>
              </w:rPr>
              <w:t xml:space="preserve">Les incidences sur l’environnement de cette ouverture à l’urbanisation, ainsi que les incidences au regard des objectifs de conservation d’un site Natura 2000 ou, pour les territoires </w:t>
            </w:r>
            <w:proofErr w:type="spellStart"/>
            <w:r w:rsidRPr="00353410">
              <w:rPr>
                <w:rFonts w:ascii="Arial" w:hAnsi="Arial" w:cs="Arial"/>
              </w:rPr>
              <w:t>ulra-marins</w:t>
            </w:r>
            <w:proofErr w:type="spellEnd"/>
            <w:r w:rsidRPr="00353410">
              <w:rPr>
                <w:rFonts w:ascii="Arial" w:hAnsi="Arial" w:cs="Arial"/>
              </w:rPr>
              <w:t>, au regard des objectifs de conservation des espaces nécessaires aux fonctionnalités écologiques ont-elles été analysées dans l’évaluation environnementale initiale ou dans sa version actualisée</w:t>
            </w:r>
            <w:r w:rsidRPr="00353410">
              <w:rPr>
                <w:rFonts w:ascii="Arial" w:eastAsia="Segoe UI" w:hAnsi="Arial" w:cs="Arial"/>
              </w:rPr>
              <w:t xml:space="preserve"> ?  </w:t>
            </w:r>
          </w:p>
          <w:p w14:paraId="6A90CC05" w14:textId="77777777" w:rsidR="001F11E6" w:rsidRDefault="00000000" w:rsidP="00E67139">
            <w:pPr>
              <w:pStyle w:val="Default"/>
              <w:ind w:left="1701"/>
              <w:jc w:val="both"/>
              <w:rPr>
                <w:rFonts w:ascii="Arial" w:hAnsi="Arial" w:cs="Arial"/>
              </w:rPr>
            </w:pPr>
            <w:sdt>
              <w:sdtPr>
                <w:rPr>
                  <w:rFonts w:ascii="Arial" w:hAnsi="Arial" w:cs="Arial"/>
                </w:rPr>
                <w:id w:val="1112174116"/>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hAnsi="Arial" w:cs="Arial"/>
              </w:rPr>
              <w:t>Oui</w:t>
            </w:r>
          </w:p>
          <w:p w14:paraId="4FEFC6BD" w14:textId="77777777" w:rsidR="001F11E6" w:rsidRDefault="00000000" w:rsidP="00E67139">
            <w:pPr>
              <w:pStyle w:val="Default"/>
              <w:ind w:left="1701"/>
              <w:jc w:val="both"/>
              <w:rPr>
                <w:rFonts w:ascii="Arial" w:hAnsi="Arial" w:cs="Arial"/>
              </w:rPr>
            </w:pPr>
            <w:sdt>
              <w:sdtPr>
                <w:rPr>
                  <w:rFonts w:ascii="Arial" w:hAnsi="Arial" w:cs="Arial"/>
                </w:rPr>
                <w:id w:val="-959729229"/>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353410">
              <w:rPr>
                <w:rFonts w:ascii="Arial" w:hAnsi="Arial" w:cs="Arial"/>
              </w:rPr>
              <w:t xml:space="preserve">Non </w:t>
            </w:r>
          </w:p>
          <w:p w14:paraId="3CA82238" w14:textId="77777777" w:rsidR="001F11E6" w:rsidRPr="005950B3" w:rsidRDefault="001F11E6" w:rsidP="00E67139">
            <w:pPr>
              <w:rPr>
                <w:rFonts w:ascii="Arial" w:hAnsi="Arial" w:cs="Arial"/>
              </w:rPr>
            </w:pPr>
            <w:r w:rsidRPr="007C2A38">
              <w:rPr>
                <w:rFonts w:ascii="Arial" w:eastAsia="Century Gothic" w:hAnsi="Arial" w:cs="Arial"/>
                <w:color w:val="5B9BD5" w:themeColor="accent5"/>
              </w:rPr>
              <w:t xml:space="preserve">Non concerné </w:t>
            </w:r>
            <w:r>
              <w:rPr>
                <w:rFonts w:ascii="Arial" w:eastAsia="Century Gothic" w:hAnsi="Arial" w:cs="Arial"/>
                <w:color w:val="5B9BD5" w:themeColor="accent5"/>
              </w:rPr>
              <w:t>pas d’ouverture à l’urbanisation</w:t>
            </w:r>
          </w:p>
        </w:tc>
      </w:tr>
      <w:tr w:rsidR="001F11E6" w:rsidRPr="00353410" w14:paraId="055E04FD" w14:textId="77777777" w:rsidTr="00E67139">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3536761D" w14:textId="77777777" w:rsidR="001F11E6" w:rsidRPr="00353410" w:rsidRDefault="001F11E6" w:rsidP="00E67139">
            <w:pPr>
              <w:pStyle w:val="Default"/>
              <w:jc w:val="both"/>
              <w:rPr>
                <w:rFonts w:ascii="Arial" w:hAnsi="Arial" w:cs="Arial"/>
              </w:rPr>
            </w:pPr>
            <w:r w:rsidRPr="00353410">
              <w:rPr>
                <w:rFonts w:ascii="Arial" w:hAnsi="Arial" w:cs="Arial"/>
              </w:rPr>
              <w:t xml:space="preserve">Si oui, préciser les pages de l’évaluation environnementale initiale ou de son actualisation et </w:t>
            </w:r>
            <w:r w:rsidRPr="00353410">
              <w:rPr>
                <w:rFonts w:ascii="Arial" w:hAnsi="Arial" w:cs="Arial"/>
                <w:color w:val="auto"/>
              </w:rPr>
              <w:t>l’adresse du site internet qui permet de prendre connaissance du document</w:t>
            </w:r>
          </w:p>
        </w:tc>
      </w:tr>
      <w:tr w:rsidR="001F11E6" w:rsidRPr="00353410" w14:paraId="1C9768DF" w14:textId="77777777" w:rsidTr="00E67139">
        <w:sdt>
          <w:sdtPr>
            <w:rPr>
              <w:rFonts w:ascii="Arial" w:hAnsi="Arial" w:cs="Arial"/>
              <w:color w:val="5B9BD5" w:themeColor="accent5"/>
            </w:rPr>
            <w:id w:val="1213547256"/>
            <w:placeholder>
              <w:docPart w:val="4DFE1B04B5554AB9A5493F47BA05A729"/>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2F21835" w14:textId="77777777" w:rsidR="001F11E6" w:rsidRPr="002047D8" w:rsidRDefault="001F11E6" w:rsidP="00E67139">
                <w:pPr>
                  <w:pStyle w:val="Default"/>
                  <w:jc w:val="both"/>
                  <w:rPr>
                    <w:rFonts w:ascii="Arial" w:hAnsi="Arial" w:cs="Arial"/>
                    <w:color w:val="5B9BD5" w:themeColor="accent5"/>
                  </w:rPr>
                </w:pPr>
                <w:r w:rsidRPr="002047D8">
                  <w:rPr>
                    <w:rFonts w:ascii="Arial" w:hAnsi="Arial" w:cs="Arial"/>
                    <w:color w:val="5B9BD5" w:themeColor="accent5"/>
                  </w:rPr>
                  <w:t>Non concerné</w:t>
                </w:r>
              </w:p>
            </w:tc>
          </w:sdtContent>
        </w:sdt>
      </w:tr>
      <w:tr w:rsidR="001F11E6" w:rsidRPr="00353410" w14:paraId="4B554651"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79EEEA7" w14:textId="77777777" w:rsidR="001F11E6" w:rsidRPr="00353410" w:rsidRDefault="001F11E6" w:rsidP="00E67139">
            <w:pPr>
              <w:rPr>
                <w:rFonts w:ascii="Arial" w:eastAsia="Segoe UI" w:hAnsi="Arial" w:cs="Arial"/>
              </w:rPr>
            </w:pPr>
            <w:r w:rsidRPr="002047D8">
              <w:rPr>
                <w:rFonts w:ascii="Arial" w:hAnsi="Arial" w:cs="Arial"/>
              </w:rPr>
              <w:t>4.3.3 La procédure a pour objet ou pour effet d’augmenter la densité de certains secteurs</w:t>
            </w:r>
            <w:r w:rsidRPr="00353410">
              <w:rPr>
                <w:rFonts w:ascii="Arial" w:hAnsi="Arial" w:cs="Arial"/>
              </w:rPr>
              <w:t xml:space="preserve">  </w:t>
            </w:r>
            <w:r w:rsidRPr="00353410">
              <w:rPr>
                <w:rFonts w:ascii="Arial" w:eastAsia="Segoe UI" w:hAnsi="Arial" w:cs="Arial"/>
              </w:rPr>
              <w:t xml:space="preserve"> </w:t>
            </w:r>
          </w:p>
          <w:p w14:paraId="273683FE" w14:textId="77777777" w:rsidR="001F11E6" w:rsidRPr="00EC2891" w:rsidRDefault="00000000" w:rsidP="00E67139">
            <w:pPr>
              <w:ind w:left="1701"/>
              <w:rPr>
                <w:rFonts w:ascii="Arial" w:hAnsi="Arial" w:cs="Arial"/>
              </w:rPr>
            </w:pPr>
            <w:sdt>
              <w:sdtPr>
                <w:rPr>
                  <w:rFonts w:ascii="Arial" w:hAnsi="Arial" w:cs="Arial"/>
                </w:rPr>
                <w:id w:val="-736786746"/>
                <w:placeholder>
                  <w:docPart w:val="4DFE1B04B5554AB9A5493F47BA05A729"/>
                </w:placeholder>
              </w:sdtPr>
              <w:sdtContent>
                <w:sdt>
                  <w:sdtPr>
                    <w:rPr>
                      <w:rFonts w:ascii="Arial" w:hAnsi="Arial" w:cs="Arial"/>
                    </w:rPr>
                    <w:id w:val="1455133343"/>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sdtContent>
            </w:sdt>
            <w:r w:rsidR="001F11E6" w:rsidRPr="00EC2891">
              <w:rPr>
                <w:rFonts w:ascii="Arial" w:hAnsi="Arial" w:cs="Arial"/>
              </w:rPr>
              <w:t xml:space="preserve">Oui </w:t>
            </w:r>
          </w:p>
          <w:p w14:paraId="71725C8B" w14:textId="77777777" w:rsidR="001F11E6" w:rsidRPr="00EC2891" w:rsidRDefault="00000000" w:rsidP="00E67139">
            <w:pPr>
              <w:ind w:left="1701"/>
              <w:rPr>
                <w:rFonts w:ascii="Arial" w:hAnsi="Arial" w:cs="Arial"/>
              </w:rPr>
            </w:pPr>
            <w:sdt>
              <w:sdtPr>
                <w:rPr>
                  <w:rFonts w:ascii="Arial" w:hAnsi="Arial" w:cs="Arial"/>
                </w:rPr>
                <w:id w:val="1536465966"/>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EC2891">
              <w:rPr>
                <w:rFonts w:ascii="Arial" w:hAnsi="Arial" w:cs="Arial"/>
              </w:rPr>
              <w:t>Non</w:t>
            </w:r>
          </w:p>
        </w:tc>
      </w:tr>
      <w:tr w:rsidR="001F11E6" w:rsidRPr="00353410" w14:paraId="7FBC45F4"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1777B27" w14:textId="77777777" w:rsidR="001F11E6" w:rsidRPr="00353410" w:rsidRDefault="001F11E6" w:rsidP="00E67139">
            <w:pPr>
              <w:pStyle w:val="Default"/>
              <w:rPr>
                <w:rFonts w:ascii="Arial" w:hAnsi="Arial" w:cs="Arial"/>
                <w:color w:val="auto"/>
              </w:rPr>
            </w:pPr>
            <w:r w:rsidRPr="00353410">
              <w:rPr>
                <w:rFonts w:ascii="Arial" w:hAnsi="Arial" w:cs="Arial"/>
              </w:rPr>
              <w:t>Si oui, préciser la localisation et la superficie</w:t>
            </w:r>
          </w:p>
        </w:tc>
      </w:tr>
      <w:tr w:rsidR="001F11E6" w:rsidRPr="00353410" w14:paraId="1D8DDEFE" w14:textId="77777777" w:rsidTr="00E67139">
        <w:sdt>
          <w:sdtPr>
            <w:rPr>
              <w:rFonts w:ascii="Arial" w:hAnsi="Arial" w:cs="Arial"/>
              <w:color w:val="5B9BD5" w:themeColor="accent5"/>
            </w:rPr>
            <w:id w:val="-649442895"/>
            <w:placeholder>
              <w:docPart w:val="B17A6B84ABC74880B586DB87CED9FB63"/>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4D4AA15" w14:textId="77777777" w:rsidR="001F11E6" w:rsidRPr="00353410" w:rsidRDefault="001F11E6" w:rsidP="00E67139">
                <w:pPr>
                  <w:pStyle w:val="Default"/>
                  <w:rPr>
                    <w:rFonts w:ascii="Arial" w:hAnsi="Arial" w:cs="Arial"/>
                    <w:color w:val="auto"/>
                  </w:rPr>
                </w:pPr>
                <w:r w:rsidRPr="002047D8">
                  <w:rPr>
                    <w:rFonts w:ascii="Arial" w:hAnsi="Arial" w:cs="Arial"/>
                    <w:color w:val="5B9BD5" w:themeColor="accent5"/>
                  </w:rPr>
                  <w:t>Non concerné</w:t>
                </w:r>
              </w:p>
            </w:tc>
          </w:sdtContent>
        </w:sdt>
      </w:tr>
    </w:tbl>
    <w:p w14:paraId="66B07762" w14:textId="77777777" w:rsidR="001F11E6" w:rsidRDefault="001F11E6" w:rsidP="001F11E6"/>
    <w:tbl>
      <w:tblPr>
        <w:tblW w:w="9641" w:type="dxa"/>
        <w:tblInd w:w="-3" w:type="dxa"/>
        <w:tblLayout w:type="fixed"/>
        <w:tblCellMar>
          <w:left w:w="10" w:type="dxa"/>
          <w:right w:w="10" w:type="dxa"/>
        </w:tblCellMar>
        <w:tblLook w:val="0000" w:firstRow="0" w:lastRow="0" w:firstColumn="0" w:lastColumn="0" w:noHBand="0" w:noVBand="0"/>
      </w:tblPr>
      <w:tblGrid>
        <w:gridCol w:w="9641"/>
      </w:tblGrid>
      <w:tr w:rsidR="001F11E6" w:rsidRPr="00353410" w14:paraId="40B99CBA"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AE0E4E3" w14:textId="77777777" w:rsidR="001F11E6" w:rsidRPr="00353410" w:rsidRDefault="001F11E6" w:rsidP="00E67139">
            <w:pPr>
              <w:pBdr>
                <w:top w:val="single" w:sz="4" w:space="1" w:color="auto"/>
              </w:pBdr>
              <w:rPr>
                <w:rFonts w:ascii="Arial" w:hAnsi="Arial" w:cs="Arial"/>
              </w:rPr>
            </w:pPr>
            <w:r w:rsidRPr="00353410">
              <w:rPr>
                <w:rFonts w:ascii="Arial" w:hAnsi="Arial" w:cs="Arial"/>
              </w:rPr>
              <w:t>4.3.4 La procédure a pour objet :</w:t>
            </w:r>
          </w:p>
        </w:tc>
      </w:tr>
      <w:tr w:rsidR="001F11E6" w:rsidRPr="00353410" w14:paraId="7A79F81A"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BBE5141" w14:textId="77777777" w:rsidR="001F11E6" w:rsidRDefault="001F11E6" w:rsidP="00E67139">
            <w:pPr>
              <w:pStyle w:val="TableContents"/>
              <w:jc w:val="both"/>
              <w:rPr>
                <w:rFonts w:ascii="Arial" w:hAnsi="Arial" w:cs="Arial"/>
              </w:rPr>
            </w:pPr>
            <w:r w:rsidRPr="009B5ED8">
              <w:rPr>
                <w:rFonts w:ascii="Arial" w:hAnsi="Arial" w:cs="Arial"/>
              </w:rPr>
              <w:t xml:space="preserve">- de créer un espace boisé classé    </w:t>
            </w:r>
          </w:p>
          <w:p w14:paraId="3F40019B" w14:textId="77777777" w:rsidR="001F11E6" w:rsidRDefault="00000000" w:rsidP="00E67139">
            <w:pPr>
              <w:pStyle w:val="TableContents"/>
              <w:ind w:left="1701"/>
              <w:jc w:val="both"/>
              <w:rPr>
                <w:rFonts w:ascii="Arial" w:hAnsi="Arial" w:cs="Arial"/>
              </w:rPr>
            </w:pPr>
            <w:sdt>
              <w:sdtPr>
                <w:rPr>
                  <w:rFonts w:ascii="Arial" w:hAnsi="Arial" w:cs="Arial" w:hint="eastAsia"/>
                </w:rPr>
                <w:id w:val="1841118335"/>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hAnsi="Arial" w:cs="Arial" w:hint="eastAsia"/>
              </w:rPr>
              <w:t xml:space="preserve">Oui </w:t>
            </w:r>
          </w:p>
          <w:p w14:paraId="158A6CBB" w14:textId="77777777" w:rsidR="001F11E6" w:rsidRPr="00353410" w:rsidRDefault="00000000" w:rsidP="00E67139">
            <w:pPr>
              <w:pStyle w:val="TableContents"/>
              <w:ind w:left="1701"/>
              <w:jc w:val="both"/>
              <w:rPr>
                <w:rFonts w:ascii="Arial" w:hAnsi="Arial" w:cs="Arial"/>
              </w:rPr>
            </w:pPr>
            <w:sdt>
              <w:sdtPr>
                <w:rPr>
                  <w:rFonts w:ascii="Arial" w:hAnsi="Arial" w:cs="Arial" w:hint="eastAsia"/>
                </w:rPr>
                <w:id w:val="-2089223448"/>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hAnsi="Arial" w:cs="Arial" w:hint="eastAsia"/>
              </w:rPr>
              <w:t xml:space="preserve">Non </w:t>
            </w:r>
          </w:p>
        </w:tc>
      </w:tr>
      <w:tr w:rsidR="001F11E6" w:rsidRPr="00353410" w14:paraId="3202A588"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300A29" w14:textId="77777777" w:rsidR="001F11E6" w:rsidRPr="00353410" w:rsidRDefault="001F11E6" w:rsidP="00E67139">
            <w:pPr>
              <w:pStyle w:val="TableContents"/>
              <w:jc w:val="both"/>
              <w:rPr>
                <w:rFonts w:ascii="Arial" w:hAnsi="Arial" w:cs="Arial"/>
              </w:rPr>
            </w:pPr>
            <w:r w:rsidRPr="009B5ED8">
              <w:rPr>
                <w:rFonts w:ascii="Arial" w:hAnsi="Arial" w:cs="Arial"/>
              </w:rPr>
              <w:t>Si oui, préciser la localisation et la superficie</w:t>
            </w:r>
          </w:p>
        </w:tc>
      </w:tr>
      <w:tr w:rsidR="001F11E6" w:rsidRPr="00353410" w14:paraId="346E057D" w14:textId="77777777" w:rsidTr="00E67139">
        <w:sdt>
          <w:sdtPr>
            <w:rPr>
              <w:rFonts w:ascii="Arial" w:hAnsi="Arial" w:cs="Arial"/>
              <w:color w:val="5B9BD5" w:themeColor="accent5"/>
            </w:rPr>
            <w:id w:val="1390766703"/>
            <w:placeholder>
              <w:docPart w:val="4DFE1B04B5554AB9A5493F47BA05A729"/>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A9515B2" w14:textId="77777777" w:rsidR="001F11E6" w:rsidRPr="001673BF" w:rsidRDefault="001F11E6" w:rsidP="00E67139">
                <w:pPr>
                  <w:pStyle w:val="TableContents"/>
                  <w:jc w:val="both"/>
                  <w:rPr>
                    <w:rFonts w:ascii="Arial" w:hAnsi="Arial" w:cs="Arial"/>
                    <w:color w:val="5B9BD5" w:themeColor="accent5"/>
                  </w:rPr>
                </w:pPr>
                <w:r w:rsidRPr="001673BF">
                  <w:rPr>
                    <w:rFonts w:ascii="Arial" w:hAnsi="Arial" w:cs="Arial"/>
                    <w:color w:val="5B9BD5" w:themeColor="accent5"/>
                  </w:rPr>
                  <w:t>Non concerné</w:t>
                </w:r>
              </w:p>
            </w:tc>
          </w:sdtContent>
        </w:sdt>
      </w:tr>
      <w:tr w:rsidR="001F11E6" w:rsidRPr="00353410" w14:paraId="478C645C"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BD54C3F" w14:textId="77777777" w:rsidR="001F11E6" w:rsidRDefault="001F11E6" w:rsidP="00E67139">
            <w:pPr>
              <w:pStyle w:val="TableContents"/>
              <w:jc w:val="both"/>
              <w:rPr>
                <w:rFonts w:ascii="Arial" w:hAnsi="Arial" w:cs="Arial"/>
              </w:rPr>
            </w:pPr>
            <w:r w:rsidRPr="009B5ED8">
              <w:rPr>
                <w:rFonts w:ascii="Arial" w:hAnsi="Arial" w:cs="Arial"/>
              </w:rPr>
              <w:lastRenderedPageBreak/>
              <w:t xml:space="preserve">- de déclasser un espace boisé classé    </w:t>
            </w:r>
          </w:p>
          <w:p w14:paraId="40DB03CC" w14:textId="77777777" w:rsidR="001F11E6" w:rsidRDefault="00000000" w:rsidP="00E67139">
            <w:pPr>
              <w:pStyle w:val="TableContents"/>
              <w:ind w:left="1701"/>
              <w:jc w:val="both"/>
              <w:rPr>
                <w:rFonts w:ascii="Arial" w:hAnsi="Arial" w:cs="Arial"/>
              </w:rPr>
            </w:pPr>
            <w:sdt>
              <w:sdtPr>
                <w:rPr>
                  <w:rFonts w:ascii="Arial" w:hAnsi="Arial" w:cs="Arial" w:hint="eastAsia"/>
                </w:rPr>
                <w:id w:val="1815983421"/>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hAnsi="Arial" w:cs="Arial" w:hint="eastAsia"/>
              </w:rPr>
              <w:t xml:space="preserve">Oui </w:t>
            </w:r>
          </w:p>
          <w:p w14:paraId="2D2D8D24" w14:textId="77777777" w:rsidR="001F11E6" w:rsidRPr="00353410" w:rsidRDefault="00000000" w:rsidP="00E67139">
            <w:pPr>
              <w:pStyle w:val="TableContents"/>
              <w:ind w:left="1701"/>
              <w:jc w:val="both"/>
              <w:rPr>
                <w:rFonts w:ascii="Arial" w:hAnsi="Arial" w:cs="Arial"/>
              </w:rPr>
            </w:pPr>
            <w:sdt>
              <w:sdtPr>
                <w:rPr>
                  <w:rFonts w:ascii="Arial" w:hAnsi="Arial" w:cs="Arial" w:hint="eastAsia"/>
                </w:rPr>
                <w:id w:val="-731856398"/>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9B5ED8">
              <w:rPr>
                <w:rFonts w:ascii="Arial" w:hAnsi="Arial" w:cs="Arial" w:hint="eastAsia"/>
              </w:rPr>
              <w:t xml:space="preserve">Non   </w:t>
            </w:r>
          </w:p>
        </w:tc>
      </w:tr>
      <w:tr w:rsidR="001F11E6" w:rsidRPr="00353410" w14:paraId="59323DEC"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6FF305CB" w14:textId="77777777" w:rsidR="001F11E6" w:rsidRPr="00353410" w:rsidRDefault="001F11E6" w:rsidP="00E67139">
            <w:pPr>
              <w:pStyle w:val="TableContents"/>
              <w:jc w:val="both"/>
              <w:rPr>
                <w:rFonts w:ascii="Arial" w:hAnsi="Arial" w:cs="Arial"/>
              </w:rPr>
            </w:pPr>
            <w:r w:rsidRPr="009B5ED8">
              <w:rPr>
                <w:rFonts w:ascii="Arial" w:hAnsi="Arial" w:cs="Arial"/>
              </w:rPr>
              <w:t>Si oui, préciser la localisation et la superficie</w:t>
            </w:r>
          </w:p>
        </w:tc>
      </w:tr>
      <w:tr w:rsidR="001F11E6" w:rsidRPr="00353410" w14:paraId="47262F3F" w14:textId="77777777" w:rsidTr="00E67139">
        <w:sdt>
          <w:sdtPr>
            <w:rPr>
              <w:rFonts w:ascii="Arial" w:hAnsi="Arial" w:cs="Arial"/>
              <w:color w:val="5B9BD5" w:themeColor="accent5"/>
            </w:rPr>
            <w:id w:val="1350067413"/>
            <w:placeholder>
              <w:docPart w:val="4DFE1B04B5554AB9A5493F47BA05A729"/>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77E6644" w14:textId="77777777" w:rsidR="001F11E6" w:rsidRPr="001673BF" w:rsidRDefault="001F11E6" w:rsidP="00E67139">
                <w:pPr>
                  <w:pStyle w:val="TableContents"/>
                  <w:jc w:val="both"/>
                  <w:rPr>
                    <w:rFonts w:ascii="Arial" w:hAnsi="Arial" w:cs="Arial"/>
                    <w:color w:val="5B9BD5" w:themeColor="accent5"/>
                  </w:rPr>
                </w:pPr>
                <w:r w:rsidRPr="001673BF">
                  <w:rPr>
                    <w:rFonts w:ascii="Arial" w:hAnsi="Arial" w:cs="Arial"/>
                    <w:color w:val="5B9BD5" w:themeColor="accent5"/>
                  </w:rPr>
                  <w:t xml:space="preserve">Non concerné </w:t>
                </w:r>
              </w:p>
            </w:tc>
          </w:sdtContent>
        </w:sdt>
      </w:tr>
      <w:tr w:rsidR="001F11E6" w:rsidRPr="00353410" w14:paraId="4825CE64"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EEF5722" w14:textId="77777777" w:rsidR="001F11E6" w:rsidRPr="00353410" w:rsidRDefault="001F11E6" w:rsidP="00E67139">
            <w:pPr>
              <w:rPr>
                <w:rFonts w:ascii="Arial" w:eastAsia="Segoe UI" w:hAnsi="Arial" w:cs="Arial"/>
              </w:rPr>
            </w:pPr>
            <w:r w:rsidRPr="00353410">
              <w:rPr>
                <w:rFonts w:ascii="Arial" w:hAnsi="Arial" w:cs="Arial"/>
              </w:rPr>
              <w:t xml:space="preserve">- de classer de nouveaux espaces agricoles, naturels ou forestiers  </w:t>
            </w:r>
            <w:r w:rsidRPr="00353410">
              <w:rPr>
                <w:rFonts w:ascii="Arial" w:eastAsia="Segoe UI" w:hAnsi="Arial" w:cs="Arial"/>
              </w:rPr>
              <w:t xml:space="preserve">   </w:t>
            </w:r>
          </w:p>
          <w:p w14:paraId="5EEE859F" w14:textId="77777777" w:rsidR="001F11E6" w:rsidRPr="00EC2891" w:rsidRDefault="00000000" w:rsidP="00E67139">
            <w:pPr>
              <w:ind w:left="1701"/>
              <w:rPr>
                <w:rFonts w:ascii="Arial" w:hAnsi="Arial" w:cs="Arial"/>
              </w:rPr>
            </w:pPr>
            <w:sdt>
              <w:sdtPr>
                <w:rPr>
                  <w:rFonts w:ascii="Arial" w:hAnsi="Arial" w:cs="Arial"/>
                </w:rPr>
                <w:id w:val="-1735004547"/>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EC2891">
              <w:rPr>
                <w:rFonts w:ascii="Arial" w:hAnsi="Arial" w:cs="Arial"/>
              </w:rPr>
              <w:t xml:space="preserve">Oui  </w:t>
            </w:r>
          </w:p>
          <w:p w14:paraId="7F890F88" w14:textId="77777777" w:rsidR="001F11E6" w:rsidRPr="00EC2891" w:rsidRDefault="00000000" w:rsidP="00E67139">
            <w:pPr>
              <w:ind w:left="1701"/>
              <w:rPr>
                <w:rFonts w:ascii="Arial" w:hAnsi="Arial" w:cs="Arial"/>
              </w:rPr>
            </w:pPr>
            <w:sdt>
              <w:sdtPr>
                <w:rPr>
                  <w:rFonts w:ascii="Arial" w:hAnsi="Arial" w:cs="Arial"/>
                </w:rPr>
                <w:id w:val="-1551841417"/>
                <w:placeholder>
                  <w:docPart w:val="4DFE1B04B5554AB9A5493F47BA05A729"/>
                </w:placeholder>
              </w:sdtPr>
              <w:sdtContent>
                <w:sdt>
                  <w:sdtPr>
                    <w:rPr>
                      <w:rFonts w:ascii="Arial" w:hAnsi="Arial" w:cs="Arial"/>
                    </w:rPr>
                    <w:id w:val="-1490397863"/>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sdtContent>
            </w:sdt>
            <w:r w:rsidR="001F11E6" w:rsidRPr="00EC2891">
              <w:rPr>
                <w:rFonts w:ascii="Arial" w:hAnsi="Arial" w:cs="Arial"/>
              </w:rPr>
              <w:t xml:space="preserve">Non   </w:t>
            </w:r>
          </w:p>
        </w:tc>
      </w:tr>
      <w:tr w:rsidR="001F11E6" w:rsidRPr="00353410" w14:paraId="550F526F"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6D6BA113" w14:textId="77777777" w:rsidR="001F11E6" w:rsidRPr="0019652B" w:rsidRDefault="001F11E6" w:rsidP="00E67139">
            <w:pPr>
              <w:pStyle w:val="TableContents"/>
              <w:jc w:val="both"/>
              <w:rPr>
                <w:rFonts w:ascii="Arial" w:hAnsi="Arial" w:cs="Arial"/>
                <w:bCs/>
              </w:rPr>
            </w:pPr>
            <w:r w:rsidRPr="00903A2D">
              <w:rPr>
                <w:rFonts w:ascii="Arial" w:hAnsi="Arial" w:cs="Arial"/>
                <w:bCs/>
              </w:rPr>
              <w:t>Si oui, préciser la localisation et les superficies</w:t>
            </w:r>
          </w:p>
        </w:tc>
      </w:tr>
      <w:tr w:rsidR="001F11E6" w:rsidRPr="00353410" w14:paraId="1B21922D" w14:textId="77777777" w:rsidTr="00E67139">
        <w:sdt>
          <w:sdtPr>
            <w:rPr>
              <w:rFonts w:ascii="Arial" w:hAnsi="Arial" w:cs="Arial"/>
              <w:color w:val="5B9BD5" w:themeColor="accent5"/>
            </w:rPr>
            <w:id w:val="1531604645"/>
            <w:placeholder>
              <w:docPart w:val="F7660823A49A4EBF89B005379745D70A"/>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7DA41F8" w14:textId="77777777" w:rsidR="001F11E6" w:rsidRPr="0019652B" w:rsidRDefault="001F11E6" w:rsidP="00E67139">
                <w:pPr>
                  <w:pStyle w:val="TableContents"/>
                  <w:jc w:val="both"/>
                  <w:rPr>
                    <w:rFonts w:ascii="Arial" w:hAnsi="Arial" w:cs="Arial"/>
                    <w:bCs/>
                  </w:rPr>
                </w:pPr>
                <w:r w:rsidRPr="002047D8">
                  <w:rPr>
                    <w:rFonts w:ascii="Arial" w:hAnsi="Arial" w:cs="Arial"/>
                    <w:color w:val="5B9BD5" w:themeColor="accent5"/>
                  </w:rPr>
                  <w:t>Non concerné</w:t>
                </w:r>
              </w:p>
            </w:tc>
          </w:sdtContent>
        </w:sdt>
      </w:tr>
      <w:tr w:rsidR="001F11E6" w:rsidRPr="00353410" w14:paraId="32231F21"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1F17BF8" w14:textId="77777777" w:rsidR="001F11E6" w:rsidRPr="0019652B" w:rsidRDefault="001F11E6" w:rsidP="00E67139">
            <w:pPr>
              <w:pStyle w:val="TableContents"/>
              <w:jc w:val="both"/>
              <w:rPr>
                <w:rFonts w:ascii="Arial" w:hAnsi="Arial" w:cs="Arial"/>
                <w:bCs/>
              </w:rPr>
            </w:pPr>
            <w:r w:rsidRPr="0019652B">
              <w:rPr>
                <w:rFonts w:ascii="Arial" w:hAnsi="Arial" w:cs="Arial"/>
                <w:bCs/>
              </w:rPr>
              <w:t xml:space="preserve">- de déclasser un espace agricole, naturel ou forestier     </w:t>
            </w:r>
          </w:p>
          <w:p w14:paraId="582DDF10" w14:textId="77777777" w:rsidR="001F11E6" w:rsidRDefault="00000000" w:rsidP="00E67139">
            <w:pPr>
              <w:pStyle w:val="TableContents"/>
              <w:ind w:left="1701"/>
              <w:jc w:val="both"/>
              <w:rPr>
                <w:rFonts w:ascii="Arial" w:hAnsi="Arial" w:cs="Arial"/>
                <w:bCs/>
              </w:rPr>
            </w:pPr>
            <w:sdt>
              <w:sdtPr>
                <w:rPr>
                  <w:rFonts w:ascii="Arial" w:hAnsi="Arial" w:cs="Arial" w:hint="eastAsia"/>
                  <w:bCs/>
                </w:rPr>
                <w:id w:val="-649598502"/>
                <w14:checkbox>
                  <w14:checked w14:val="0"/>
                  <w14:checkedState w14:val="2612" w14:font="MS Gothic"/>
                  <w14:uncheckedState w14:val="2610" w14:font="MS Gothic"/>
                </w14:checkbox>
              </w:sdtPr>
              <w:sdtContent>
                <w:r w:rsidR="001F11E6">
                  <w:rPr>
                    <w:rFonts w:ascii="MS Gothic" w:eastAsia="MS Gothic" w:hAnsi="MS Gothic" w:cs="Arial" w:hint="eastAsia"/>
                    <w:bCs/>
                  </w:rPr>
                  <w:t>☐</w:t>
                </w:r>
              </w:sdtContent>
            </w:sdt>
            <w:r w:rsidR="001F11E6">
              <w:rPr>
                <w:rFonts w:ascii="Arial" w:hAnsi="Arial" w:cs="Arial" w:hint="eastAsia"/>
                <w:bCs/>
              </w:rPr>
              <w:t xml:space="preserve">Oui   </w:t>
            </w:r>
          </w:p>
          <w:p w14:paraId="72D36052" w14:textId="77777777" w:rsidR="001F11E6" w:rsidRPr="0019652B" w:rsidRDefault="00000000" w:rsidP="00E67139">
            <w:pPr>
              <w:pStyle w:val="TableContents"/>
              <w:ind w:left="1701"/>
              <w:jc w:val="both"/>
              <w:rPr>
                <w:rFonts w:ascii="Arial" w:hAnsi="Arial" w:cs="Arial"/>
                <w:bCs/>
              </w:rPr>
            </w:pPr>
            <w:sdt>
              <w:sdtPr>
                <w:rPr>
                  <w:rFonts w:ascii="Arial" w:hAnsi="Arial" w:cs="Arial" w:hint="eastAsia"/>
                  <w:bCs/>
                </w:rPr>
                <w:id w:val="1407878946"/>
                <w14:checkbox>
                  <w14:checked w14:val="1"/>
                  <w14:checkedState w14:val="2612" w14:font="MS Gothic"/>
                  <w14:uncheckedState w14:val="2610" w14:font="MS Gothic"/>
                </w14:checkbox>
              </w:sdtPr>
              <w:sdtContent>
                <w:r w:rsidR="001F11E6">
                  <w:rPr>
                    <w:rFonts w:ascii="MS Gothic" w:eastAsia="MS Gothic" w:hAnsi="MS Gothic" w:cs="Arial" w:hint="eastAsia"/>
                    <w:bCs/>
                  </w:rPr>
                  <w:t>☒</w:t>
                </w:r>
              </w:sdtContent>
            </w:sdt>
            <w:r w:rsidR="001F11E6" w:rsidRPr="0019652B">
              <w:rPr>
                <w:rFonts w:ascii="Arial" w:hAnsi="Arial" w:cs="Arial" w:hint="eastAsia"/>
                <w:bCs/>
              </w:rPr>
              <w:t xml:space="preserve">Non   </w:t>
            </w:r>
          </w:p>
        </w:tc>
      </w:tr>
      <w:tr w:rsidR="001F11E6" w:rsidRPr="00353410" w14:paraId="7E16D0E5"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86DF9DA" w14:textId="77777777" w:rsidR="001F11E6" w:rsidRPr="00903A2D" w:rsidRDefault="001F11E6" w:rsidP="00E67139">
            <w:pPr>
              <w:pStyle w:val="TableContents"/>
              <w:jc w:val="both"/>
              <w:rPr>
                <w:rFonts w:ascii="Arial" w:hAnsi="Arial" w:cs="Arial"/>
                <w:bCs/>
              </w:rPr>
            </w:pPr>
            <w:r w:rsidRPr="00903A2D">
              <w:rPr>
                <w:rFonts w:ascii="Arial" w:hAnsi="Arial" w:cs="Arial"/>
                <w:bCs/>
              </w:rPr>
              <w:t>Si oui, préciser la localisation et les superficies</w:t>
            </w:r>
          </w:p>
        </w:tc>
      </w:tr>
      <w:tr w:rsidR="001F11E6" w:rsidRPr="00353410" w14:paraId="092D6D0B" w14:textId="77777777" w:rsidTr="00E67139">
        <w:sdt>
          <w:sdtPr>
            <w:rPr>
              <w:rFonts w:ascii="Arial" w:hAnsi="Arial" w:cs="Arial"/>
              <w:bCs/>
              <w:color w:val="5B9BD5" w:themeColor="accent5"/>
            </w:rPr>
            <w:id w:val="402343585"/>
            <w:placeholder>
              <w:docPart w:val="54CE403C864347CEBBE741BFAA044EE2"/>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C58E3F1" w14:textId="77777777" w:rsidR="001F11E6" w:rsidRPr="001673BF" w:rsidRDefault="001F11E6" w:rsidP="00E67139">
                <w:pPr>
                  <w:pStyle w:val="TableContents"/>
                  <w:jc w:val="both"/>
                  <w:rPr>
                    <w:rFonts w:ascii="Arial" w:hAnsi="Arial" w:cs="Arial"/>
                    <w:bCs/>
                    <w:color w:val="5B9BD5" w:themeColor="accent5"/>
                  </w:rPr>
                </w:pPr>
                <w:r w:rsidRPr="001673BF">
                  <w:rPr>
                    <w:rFonts w:ascii="Arial" w:hAnsi="Arial" w:cs="Arial"/>
                    <w:bCs/>
                    <w:color w:val="5B9BD5" w:themeColor="accent5"/>
                  </w:rPr>
                  <w:t xml:space="preserve">Non concerné </w:t>
                </w:r>
              </w:p>
            </w:tc>
          </w:sdtContent>
        </w:sdt>
      </w:tr>
      <w:tr w:rsidR="001F11E6" w:rsidRPr="00353410" w14:paraId="4D0685B2"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EBD0654" w14:textId="77777777" w:rsidR="001F11E6" w:rsidRPr="00353410" w:rsidRDefault="001F11E6" w:rsidP="00E67139">
            <w:pPr>
              <w:rPr>
                <w:rFonts w:ascii="Arial" w:eastAsia="Segoe UI" w:hAnsi="Arial" w:cs="Arial"/>
              </w:rPr>
            </w:pPr>
            <w:r w:rsidRPr="00353410">
              <w:rPr>
                <w:rFonts w:ascii="Arial" w:hAnsi="Arial" w:cs="Arial"/>
              </w:rPr>
              <w:t xml:space="preserve">- de créer de nouvelles protections environnementales </w:t>
            </w:r>
            <w:r w:rsidRPr="00353410">
              <w:rPr>
                <w:rFonts w:ascii="Arial" w:eastAsia="Segoe UI" w:hAnsi="Arial" w:cs="Arial"/>
              </w:rPr>
              <w:t xml:space="preserve">   </w:t>
            </w:r>
          </w:p>
          <w:p w14:paraId="24A89B5C" w14:textId="77777777" w:rsidR="001F11E6" w:rsidRPr="00EC2891" w:rsidRDefault="00000000" w:rsidP="00E67139">
            <w:pPr>
              <w:ind w:left="1701"/>
              <w:rPr>
                <w:rFonts w:ascii="Arial" w:hAnsi="Arial" w:cs="Arial"/>
              </w:rPr>
            </w:pPr>
            <w:sdt>
              <w:sdtPr>
                <w:rPr>
                  <w:rFonts w:ascii="Arial" w:hAnsi="Arial" w:cs="Arial"/>
                </w:rPr>
                <w:id w:val="-1017378865"/>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EC2891">
              <w:rPr>
                <w:rFonts w:ascii="Arial" w:hAnsi="Arial" w:cs="Arial"/>
              </w:rPr>
              <w:t xml:space="preserve">Oui </w:t>
            </w:r>
          </w:p>
          <w:p w14:paraId="735CDFE7" w14:textId="77777777" w:rsidR="001F11E6" w:rsidRPr="00EC2891" w:rsidRDefault="00000000" w:rsidP="00E67139">
            <w:pPr>
              <w:ind w:left="1701"/>
              <w:rPr>
                <w:rFonts w:ascii="Arial" w:hAnsi="Arial" w:cs="Arial"/>
              </w:rPr>
            </w:pPr>
            <w:sdt>
              <w:sdtPr>
                <w:rPr>
                  <w:rFonts w:ascii="Arial" w:hAnsi="Arial" w:cs="Arial"/>
                </w:rPr>
                <w:id w:val="563155261"/>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hAnsi="Arial" w:cs="Arial"/>
              </w:rPr>
              <w:t xml:space="preserve">Non </w:t>
            </w:r>
          </w:p>
        </w:tc>
      </w:tr>
      <w:tr w:rsidR="001F11E6" w:rsidRPr="00353410" w14:paraId="5D756D1A" w14:textId="77777777" w:rsidTr="00E67139">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0E43E358" w14:textId="77777777" w:rsidR="001F11E6" w:rsidRPr="00353410" w:rsidRDefault="001F11E6" w:rsidP="00E67139">
            <w:pPr>
              <w:rPr>
                <w:rFonts w:ascii="Arial" w:hAnsi="Arial" w:cs="Arial"/>
              </w:rPr>
            </w:pPr>
            <w:r w:rsidRPr="00903A2D">
              <w:rPr>
                <w:rFonts w:ascii="Arial" w:hAnsi="Arial" w:cs="Arial"/>
              </w:rPr>
              <w:t>Si oui, préciser les protections et leurs superficies</w:t>
            </w:r>
          </w:p>
        </w:tc>
      </w:tr>
      <w:tr w:rsidR="001F11E6" w:rsidRPr="00353410" w14:paraId="5249B928" w14:textId="77777777" w:rsidTr="00E67139">
        <w:sdt>
          <w:sdtPr>
            <w:rPr>
              <w:rFonts w:ascii="Arial" w:hAnsi="Arial" w:cs="Arial"/>
              <w:color w:val="5B9BD5" w:themeColor="accent5"/>
            </w:rPr>
            <w:id w:val="1736053677"/>
            <w:placeholder>
              <w:docPart w:val="54CE403C864347CEBBE741BFAA044EE2"/>
            </w:placeholder>
          </w:sdt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CE758E1" w14:textId="77777777" w:rsidR="001F11E6" w:rsidRPr="001673BF" w:rsidRDefault="001F11E6" w:rsidP="00E67139">
                <w:pPr>
                  <w:rPr>
                    <w:rFonts w:ascii="Arial" w:hAnsi="Arial" w:cs="Arial"/>
                    <w:color w:val="5B9BD5" w:themeColor="accent5"/>
                  </w:rPr>
                </w:pPr>
                <w:r w:rsidRPr="001673BF">
                  <w:rPr>
                    <w:rFonts w:ascii="Arial" w:hAnsi="Arial" w:cs="Arial"/>
                    <w:color w:val="5B9BD5" w:themeColor="accent5"/>
                  </w:rPr>
                  <w:t xml:space="preserve">Non concerné </w:t>
                </w:r>
              </w:p>
            </w:tc>
          </w:sdtContent>
        </w:sdt>
      </w:tr>
      <w:tr w:rsidR="001F11E6" w:rsidRPr="00353410" w14:paraId="38CCC3FC" w14:textId="77777777" w:rsidTr="00E67139">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1511276" w14:textId="77777777" w:rsidR="001F11E6" w:rsidRPr="00353410" w:rsidRDefault="001F11E6" w:rsidP="00E67139">
            <w:pPr>
              <w:rPr>
                <w:rFonts w:ascii="Arial" w:hAnsi="Arial" w:cs="Arial"/>
              </w:rPr>
            </w:pPr>
            <w:r w:rsidRPr="00353410">
              <w:rPr>
                <w:rFonts w:ascii="Arial" w:hAnsi="Arial" w:cs="Arial"/>
              </w:rPr>
              <w:t>- de supprimer une protection édictée en raison des risques de nuisance, qualité des sites, paysages, milieux naturels</w:t>
            </w:r>
          </w:p>
          <w:p w14:paraId="4E3E3E64" w14:textId="77777777" w:rsidR="001F11E6" w:rsidRPr="00EC2891" w:rsidRDefault="00000000" w:rsidP="00E67139">
            <w:pPr>
              <w:ind w:left="1701"/>
              <w:rPr>
                <w:rFonts w:ascii="Arial" w:hAnsi="Arial" w:cs="Arial"/>
              </w:rPr>
            </w:pPr>
            <w:sdt>
              <w:sdtPr>
                <w:rPr>
                  <w:rFonts w:ascii="Arial" w:hAnsi="Arial" w:cs="Arial"/>
                </w:rPr>
                <w:id w:val="755096016"/>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EC2891">
              <w:rPr>
                <w:rFonts w:ascii="Arial" w:hAnsi="Arial" w:cs="Arial"/>
              </w:rPr>
              <w:t xml:space="preserve">Oui </w:t>
            </w:r>
          </w:p>
          <w:p w14:paraId="44EC502E" w14:textId="77777777" w:rsidR="001F11E6" w:rsidRPr="00EC2891" w:rsidRDefault="00000000" w:rsidP="00E67139">
            <w:pPr>
              <w:ind w:left="1701"/>
              <w:rPr>
                <w:rFonts w:ascii="Arial" w:hAnsi="Arial" w:cs="Arial"/>
              </w:rPr>
            </w:pPr>
            <w:sdt>
              <w:sdtPr>
                <w:rPr>
                  <w:rFonts w:ascii="Arial" w:hAnsi="Arial" w:cs="Arial"/>
                </w:rPr>
                <w:id w:val="-1679343202"/>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EC2891">
              <w:rPr>
                <w:rFonts w:ascii="Arial" w:hAnsi="Arial" w:cs="Arial"/>
              </w:rPr>
              <w:t xml:space="preserve">Non   </w:t>
            </w:r>
          </w:p>
        </w:tc>
      </w:tr>
      <w:tr w:rsidR="001F11E6" w:rsidRPr="00353410" w14:paraId="428B7FFF"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2877B22" w14:textId="77777777" w:rsidR="001F11E6" w:rsidRPr="00353410" w:rsidRDefault="001F11E6" w:rsidP="00E67139">
            <w:pPr>
              <w:rPr>
                <w:rFonts w:ascii="Arial" w:hAnsi="Arial" w:cs="Arial"/>
              </w:rPr>
            </w:pPr>
            <w:r w:rsidRPr="00B85AAA">
              <w:rPr>
                <w:rFonts w:ascii="Arial" w:hAnsi="Arial" w:cs="Arial"/>
              </w:rPr>
              <w:t>Si oui, préciser les protections et leurs superficies</w:t>
            </w:r>
          </w:p>
        </w:tc>
      </w:tr>
      <w:tr w:rsidR="001F11E6" w:rsidRPr="00353410" w14:paraId="102D0BC9" w14:textId="77777777" w:rsidTr="00E67139">
        <w:sdt>
          <w:sdtPr>
            <w:rPr>
              <w:rFonts w:ascii="Arial" w:hAnsi="Arial" w:cs="Arial"/>
              <w:color w:val="5B9BD5" w:themeColor="accent5"/>
            </w:rPr>
            <w:id w:val="1344125426"/>
            <w:placeholder>
              <w:docPart w:val="6D4EC36BBF9E4B56894FA76609B6E94C"/>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7CBA3FC3" w14:textId="77777777" w:rsidR="001F11E6" w:rsidRPr="001673BF" w:rsidRDefault="001F11E6" w:rsidP="00E67139">
                <w:pPr>
                  <w:rPr>
                    <w:rFonts w:ascii="Arial" w:hAnsi="Arial" w:cs="Arial"/>
                    <w:color w:val="5B9BD5" w:themeColor="accent5"/>
                  </w:rPr>
                </w:pPr>
                <w:r w:rsidRPr="001673BF">
                  <w:rPr>
                    <w:rFonts w:ascii="Arial" w:hAnsi="Arial" w:cs="Arial"/>
                    <w:color w:val="5B9BD5" w:themeColor="accent5"/>
                  </w:rPr>
                  <w:t xml:space="preserve">Non concerné </w:t>
                </w:r>
              </w:p>
            </w:tc>
          </w:sdtContent>
        </w:sdt>
      </w:tr>
      <w:tr w:rsidR="001F11E6" w:rsidRPr="00353410" w14:paraId="007EADFB"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B29DFE2" w14:textId="77777777" w:rsidR="001F11E6" w:rsidRPr="00353410" w:rsidRDefault="001F11E6" w:rsidP="00E67139">
            <w:pPr>
              <w:pStyle w:val="TableContents"/>
              <w:rPr>
                <w:rFonts w:ascii="Arial" w:hAnsi="Arial" w:cs="Arial"/>
                <w:b/>
              </w:rPr>
            </w:pPr>
            <w:r w:rsidRPr="00353410">
              <w:rPr>
                <w:rFonts w:ascii="Arial" w:hAnsi="Arial" w:cs="Arial"/>
                <w:b/>
              </w:rPr>
              <w:t>4.4 Mise en compatibilité du PLU dans le cadre d’une déclaration de projet</w:t>
            </w:r>
            <w:r>
              <w:rPr>
                <w:rFonts w:ascii="Arial" w:hAnsi="Arial" w:cs="Arial"/>
                <w:b/>
              </w:rPr>
              <w:t xml:space="preserve"> </w:t>
            </w:r>
            <w:r w:rsidRPr="0035007C">
              <w:rPr>
                <w:rFonts w:ascii="Arial" w:hAnsi="Arial" w:cs="Arial"/>
                <w:b/>
                <w:color w:val="5B9BD5" w:themeColor="accent5"/>
              </w:rPr>
              <w:sym w:font="Wingdings" w:char="F0E0"/>
            </w:r>
            <w:r w:rsidRPr="0035007C">
              <w:rPr>
                <w:rFonts w:ascii="Arial" w:hAnsi="Arial" w:cs="Arial"/>
                <w:b/>
                <w:color w:val="5B9BD5" w:themeColor="accent5"/>
              </w:rPr>
              <w:t xml:space="preserve"> non concerné </w:t>
            </w:r>
          </w:p>
        </w:tc>
      </w:tr>
      <w:tr w:rsidR="001F11E6" w:rsidRPr="00353410" w14:paraId="7292B203"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6E53799" w14:textId="77777777" w:rsidR="001F11E6" w:rsidRPr="00353410" w:rsidRDefault="001F11E6" w:rsidP="00E67139">
            <w:pPr>
              <w:rPr>
                <w:rFonts w:ascii="Arial" w:hAnsi="Arial" w:cs="Arial"/>
              </w:rPr>
            </w:pPr>
            <w:r w:rsidRPr="00353410">
              <w:rPr>
                <w:rFonts w:ascii="Arial" w:hAnsi="Arial" w:cs="Arial"/>
              </w:rPr>
              <w:t>- Description de l’opération ou du projet nécessitant la mise en compatibilité et indications des éléments devant être mis en compatibilité avec le projet</w:t>
            </w:r>
          </w:p>
        </w:tc>
      </w:tr>
      <w:tr w:rsidR="001F11E6" w:rsidRPr="00353410" w14:paraId="7AA995E0" w14:textId="77777777" w:rsidTr="00E67139">
        <w:sdt>
          <w:sdtPr>
            <w:rPr>
              <w:rFonts w:ascii="Arial" w:hAnsi="Arial" w:cs="Arial"/>
              <w:color w:val="5B9BD5" w:themeColor="accent5"/>
            </w:rPr>
            <w:id w:val="1331565524"/>
            <w:placeholder>
              <w:docPart w:val="1C4ABF7B11744BED93DD6FADBE912D3E"/>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C402BC" w14:textId="77777777" w:rsidR="001F11E6" w:rsidRPr="00353410" w:rsidRDefault="001F11E6" w:rsidP="00E67139">
                <w:pPr>
                  <w:pStyle w:val="TableContents"/>
                  <w:jc w:val="both"/>
                  <w:rPr>
                    <w:rFonts w:ascii="Arial" w:hAnsi="Arial" w:cs="Arial"/>
                  </w:rPr>
                </w:pPr>
                <w:r w:rsidRPr="002047D8">
                  <w:rPr>
                    <w:rFonts w:ascii="Arial" w:hAnsi="Arial" w:cs="Arial"/>
                    <w:color w:val="5B9BD5" w:themeColor="accent5"/>
                  </w:rPr>
                  <w:t>Non concerné</w:t>
                </w:r>
              </w:p>
            </w:tc>
          </w:sdtContent>
        </w:sdt>
      </w:tr>
      <w:tr w:rsidR="001F11E6" w:rsidRPr="00353410" w14:paraId="2B197752" w14:textId="77777777" w:rsidTr="00E67139">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56E79954" w14:textId="77777777" w:rsidR="001F11E6" w:rsidRPr="00353410" w:rsidRDefault="001F11E6" w:rsidP="00E67139">
            <w:pPr>
              <w:pStyle w:val="TableContents"/>
              <w:jc w:val="both"/>
              <w:rPr>
                <w:rFonts w:ascii="Arial" w:hAnsi="Arial" w:cs="Arial"/>
              </w:rPr>
            </w:pPr>
            <w:r w:rsidRPr="00353410">
              <w:rPr>
                <w:rFonts w:ascii="Arial" w:hAnsi="Arial" w:cs="Arial"/>
              </w:rPr>
              <w:t xml:space="preserve">- Le projet concerné par la mise en compatibilité est soumis à évaluation environnementale : </w:t>
            </w:r>
          </w:p>
          <w:p w14:paraId="0DF20090" w14:textId="77777777" w:rsidR="001F11E6" w:rsidRDefault="00000000" w:rsidP="00E67139">
            <w:pPr>
              <w:pStyle w:val="TableContents"/>
              <w:ind w:left="1701"/>
              <w:jc w:val="both"/>
              <w:rPr>
                <w:rFonts w:ascii="Arial" w:hAnsi="Arial" w:cs="Arial"/>
              </w:rPr>
            </w:pPr>
            <w:sdt>
              <w:sdtPr>
                <w:rPr>
                  <w:rFonts w:ascii="Arial" w:hAnsi="Arial" w:cs="Arial"/>
                </w:rPr>
                <w:id w:val="-539831180"/>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hAnsi="Arial" w:cs="Arial"/>
              </w:rPr>
              <w:t>Oui</w:t>
            </w:r>
          </w:p>
          <w:p w14:paraId="180C4E03" w14:textId="77777777" w:rsidR="001F11E6" w:rsidRPr="00DD6F53" w:rsidDel="009A2AD6" w:rsidRDefault="00000000" w:rsidP="00E67139">
            <w:pPr>
              <w:pStyle w:val="TableContents"/>
              <w:ind w:left="1701"/>
              <w:jc w:val="both"/>
              <w:rPr>
                <w:rFonts w:ascii="Arial" w:hAnsi="Arial" w:cs="Arial"/>
              </w:rPr>
            </w:pPr>
            <w:sdt>
              <w:sdtPr>
                <w:rPr>
                  <w:rFonts w:ascii="Arial" w:hAnsi="Arial" w:cs="Arial"/>
                </w:rPr>
                <w:id w:val="-509611496"/>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353410">
              <w:rPr>
                <w:rFonts w:ascii="Arial" w:hAnsi="Arial" w:cs="Arial"/>
              </w:rPr>
              <w:t xml:space="preserve">Non </w:t>
            </w:r>
          </w:p>
        </w:tc>
      </w:tr>
      <w:tr w:rsidR="001F11E6" w:rsidRPr="00353410" w14:paraId="1BBC7361" w14:textId="77777777" w:rsidTr="00E67139">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0B036167" w14:textId="77777777" w:rsidR="001F11E6" w:rsidRPr="00353410" w:rsidRDefault="001F11E6" w:rsidP="00E67139">
            <w:pPr>
              <w:pStyle w:val="TableContents"/>
              <w:jc w:val="both"/>
              <w:rPr>
                <w:rFonts w:ascii="Arial" w:hAnsi="Arial" w:cs="Arial"/>
              </w:rPr>
            </w:pPr>
            <w:r w:rsidRPr="00DD6F53">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1F11E6" w:rsidRPr="00353410" w14:paraId="33E67440" w14:textId="77777777" w:rsidTr="00E67139">
        <w:sdt>
          <w:sdtPr>
            <w:rPr>
              <w:rFonts w:ascii="Arial" w:hAnsi="Arial" w:cs="Arial"/>
              <w:color w:val="5B9BD5" w:themeColor="accent5"/>
            </w:rPr>
            <w:id w:val="1962154102"/>
            <w:placeholder>
              <w:docPart w:val="7416CA48C3A04CC5B72D14A2942F72EF"/>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A3043E" w14:textId="77777777" w:rsidR="001F11E6" w:rsidRPr="00353410" w:rsidRDefault="001F11E6" w:rsidP="00E67139">
                <w:pPr>
                  <w:pStyle w:val="TableContents"/>
                  <w:jc w:val="both"/>
                  <w:rPr>
                    <w:rFonts w:ascii="Arial" w:hAnsi="Arial" w:cs="Arial"/>
                  </w:rPr>
                </w:pPr>
                <w:r w:rsidRPr="002047D8">
                  <w:rPr>
                    <w:rFonts w:ascii="Arial" w:hAnsi="Arial" w:cs="Arial"/>
                    <w:color w:val="5B9BD5" w:themeColor="accent5"/>
                  </w:rPr>
                  <w:t>Non concerné</w:t>
                </w:r>
              </w:p>
            </w:tc>
          </w:sdtContent>
        </w:sdt>
      </w:tr>
      <w:tr w:rsidR="001F11E6" w:rsidRPr="00353410" w14:paraId="3BAEDBAF"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B0677CB" w14:textId="77777777" w:rsidR="001F11E6" w:rsidRDefault="001F11E6" w:rsidP="00E67139">
            <w:pPr>
              <w:pStyle w:val="Default"/>
              <w:rPr>
                <w:rFonts w:ascii="Arial" w:hAnsi="Arial" w:cs="Arial"/>
                <w:b/>
              </w:rPr>
            </w:pPr>
            <w:r w:rsidRPr="00353410">
              <w:rPr>
                <w:rFonts w:ascii="Arial" w:hAnsi="Arial" w:cs="Arial"/>
                <w:b/>
              </w:rPr>
              <w:lastRenderedPageBreak/>
              <w:t>4.5 Mise en compatibilité du PLU dans le cadre d’une procédure intégrée</w:t>
            </w:r>
          </w:p>
          <w:p w14:paraId="322E7798" w14:textId="77777777" w:rsidR="001F11E6" w:rsidRPr="00353410" w:rsidDel="009A2AD6" w:rsidRDefault="001F11E6" w:rsidP="00E67139">
            <w:pPr>
              <w:pStyle w:val="Default"/>
              <w:rPr>
                <w:rFonts w:ascii="Arial" w:hAnsi="Arial" w:cs="Arial"/>
                <w:b/>
              </w:rPr>
            </w:pPr>
            <w:r w:rsidRPr="00353410">
              <w:rPr>
                <w:rFonts w:ascii="Arial" w:hAnsi="Arial" w:cs="Arial"/>
                <w:b/>
              </w:rPr>
              <w:t xml:space="preserve"> (L. 300-6-1)  </w:t>
            </w:r>
            <w:r>
              <w:rPr>
                <w:rFonts w:ascii="Arial" w:hAnsi="Arial" w:cs="Arial"/>
                <w:b/>
              </w:rPr>
              <w:t xml:space="preserve"> </w:t>
            </w:r>
            <w:r w:rsidRPr="0035007C">
              <w:rPr>
                <w:rFonts w:ascii="Arial" w:hAnsi="Arial" w:cs="Arial"/>
                <w:b/>
                <w:color w:val="5B9BD5" w:themeColor="accent5"/>
              </w:rPr>
              <w:sym w:font="Wingdings" w:char="F0E0"/>
            </w:r>
            <w:r w:rsidRPr="0035007C">
              <w:rPr>
                <w:rFonts w:ascii="Arial" w:hAnsi="Arial" w:cs="Arial"/>
                <w:b/>
                <w:color w:val="5B9BD5" w:themeColor="accent5"/>
              </w:rPr>
              <w:t xml:space="preserve"> non concerné</w:t>
            </w:r>
          </w:p>
        </w:tc>
      </w:tr>
      <w:tr w:rsidR="001F11E6" w:rsidRPr="00353410" w14:paraId="1D675633" w14:textId="77777777" w:rsidTr="00E67139">
        <w:tc>
          <w:tcPr>
            <w:tcW w:w="9641" w:type="dxa"/>
            <w:tcBorders>
              <w:left w:val="single" w:sz="2" w:space="0" w:color="000000"/>
              <w:bottom w:val="single" w:sz="4" w:space="0" w:color="auto"/>
              <w:right w:val="single" w:sz="2" w:space="0" w:color="000000"/>
            </w:tcBorders>
            <w:tcMar>
              <w:top w:w="55" w:type="dxa"/>
              <w:left w:w="55" w:type="dxa"/>
              <w:bottom w:w="55" w:type="dxa"/>
              <w:right w:w="55" w:type="dxa"/>
            </w:tcMar>
          </w:tcPr>
          <w:p w14:paraId="3E2E9DC5" w14:textId="77777777" w:rsidR="001F11E6" w:rsidRPr="00353410" w:rsidRDefault="001F11E6" w:rsidP="00E67139">
            <w:pPr>
              <w:pStyle w:val="Default"/>
              <w:rPr>
                <w:rFonts w:ascii="Arial" w:hAnsi="Arial" w:cs="Arial"/>
              </w:rPr>
            </w:pPr>
            <w:r w:rsidRPr="00353410">
              <w:rPr>
                <w:rFonts w:ascii="Arial" w:hAnsi="Arial" w:cs="Arial"/>
              </w:rPr>
              <w:t>- Description de l’opération ou du projet nécessitant la mise en compatibilité et indications des éléments devant être mis en compatibilité avec le projet</w:t>
            </w:r>
          </w:p>
        </w:tc>
      </w:tr>
      <w:tr w:rsidR="001F11E6" w:rsidRPr="00353410" w14:paraId="7315F4EF" w14:textId="77777777" w:rsidTr="00E67139">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062AEE2" w14:textId="77777777" w:rsidR="001F11E6" w:rsidRPr="00353410" w:rsidRDefault="001F11E6" w:rsidP="00E67139">
            <w:pPr>
              <w:pStyle w:val="Default"/>
              <w:rPr>
                <w:rFonts w:ascii="Arial" w:hAnsi="Arial" w:cs="Arial"/>
              </w:rPr>
            </w:pPr>
            <w:r w:rsidRPr="00353410">
              <w:rPr>
                <w:rFonts w:ascii="Arial" w:hAnsi="Arial" w:cs="Arial"/>
              </w:rPr>
              <w:t xml:space="preserve">- Le projet concerné par la mise en compatibilité est soumis à évaluation environnementale : </w:t>
            </w:r>
          </w:p>
          <w:p w14:paraId="04DBCB1A" w14:textId="77777777" w:rsidR="001F11E6" w:rsidRDefault="00000000" w:rsidP="00E67139">
            <w:pPr>
              <w:pStyle w:val="Default"/>
              <w:ind w:left="1701"/>
              <w:rPr>
                <w:rFonts w:ascii="Arial" w:hAnsi="Arial" w:cs="Arial"/>
              </w:rPr>
            </w:pPr>
            <w:sdt>
              <w:sdtPr>
                <w:rPr>
                  <w:rFonts w:ascii="Arial" w:hAnsi="Arial" w:cs="Arial"/>
                </w:rPr>
                <w:id w:val="-30800704"/>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hAnsi="Arial" w:cs="Arial"/>
              </w:rPr>
              <w:t xml:space="preserve">Oui </w:t>
            </w:r>
          </w:p>
          <w:p w14:paraId="7F0B645B" w14:textId="77777777" w:rsidR="001F11E6" w:rsidRPr="00B85AAA" w:rsidDel="009A2AD6" w:rsidRDefault="00000000" w:rsidP="00E67139">
            <w:pPr>
              <w:pStyle w:val="Default"/>
              <w:ind w:left="1701"/>
              <w:rPr>
                <w:rFonts w:ascii="Arial" w:hAnsi="Arial" w:cs="Arial"/>
              </w:rPr>
            </w:pPr>
            <w:sdt>
              <w:sdtPr>
                <w:rPr>
                  <w:rFonts w:ascii="Arial" w:hAnsi="Arial" w:cs="Arial"/>
                </w:rPr>
                <w:id w:val="580489077"/>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353410">
              <w:rPr>
                <w:rFonts w:ascii="Arial" w:hAnsi="Arial" w:cs="Arial"/>
              </w:rPr>
              <w:t xml:space="preserve">Non </w:t>
            </w:r>
          </w:p>
        </w:tc>
      </w:tr>
      <w:tr w:rsidR="001F11E6" w:rsidRPr="00353410" w14:paraId="591654F1" w14:textId="77777777" w:rsidTr="00E67139">
        <w:trPr>
          <w:trHeight w:val="343"/>
        </w:trPr>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C627B06" w14:textId="77777777" w:rsidR="001F11E6" w:rsidRPr="00353410" w:rsidDel="009A2AD6" w:rsidRDefault="001F11E6" w:rsidP="00E67139">
            <w:pPr>
              <w:pStyle w:val="TableContents"/>
              <w:jc w:val="both"/>
              <w:rPr>
                <w:rFonts w:ascii="Arial" w:hAnsi="Arial" w:cs="Arial"/>
              </w:rPr>
            </w:pPr>
            <w:r w:rsidRPr="00B85AAA">
              <w:rPr>
                <w:rFonts w:ascii="Arial" w:hAnsi="Arial" w:cs="Arial"/>
              </w:rPr>
              <w:t>Si oui, préciser l’adresse du site internet qui permet de prendre connaissance de la décision issue de l’examen au cas par cas ou de l’étude d’impact du projet concerné par la mise en compatibilité</w:t>
            </w:r>
          </w:p>
        </w:tc>
      </w:tr>
      <w:tr w:rsidR="001F11E6" w:rsidRPr="00353410" w14:paraId="5E6B76D9" w14:textId="77777777" w:rsidTr="00E67139">
        <w:trPr>
          <w:trHeight w:val="343"/>
        </w:trPr>
        <w:sdt>
          <w:sdtPr>
            <w:rPr>
              <w:rFonts w:ascii="Arial" w:hAnsi="Arial" w:cs="Arial"/>
              <w:color w:val="5B9BD5" w:themeColor="accent5"/>
            </w:rPr>
            <w:id w:val="918140490"/>
            <w:placeholder>
              <w:docPart w:val="C9D96CCBAD16443AB3A42BFFCDAE4140"/>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C5917E" w14:textId="77777777" w:rsidR="001F11E6" w:rsidRPr="00353410" w:rsidDel="009A2AD6" w:rsidRDefault="001F11E6" w:rsidP="00E67139">
                <w:pPr>
                  <w:pStyle w:val="TableContents"/>
                  <w:jc w:val="both"/>
                  <w:rPr>
                    <w:rFonts w:ascii="Arial" w:hAnsi="Arial" w:cs="Arial"/>
                  </w:rPr>
                </w:pPr>
                <w:r w:rsidRPr="002047D8">
                  <w:rPr>
                    <w:rFonts w:ascii="Arial" w:hAnsi="Arial" w:cs="Arial"/>
                    <w:color w:val="5B9BD5" w:themeColor="accent5"/>
                  </w:rPr>
                  <w:t>Non concerné</w:t>
                </w:r>
              </w:p>
            </w:tc>
          </w:sdtContent>
        </w:sdt>
      </w:tr>
      <w:tr w:rsidR="001F11E6" w:rsidRPr="00353410" w14:paraId="3ACB305F"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BB4822" w14:textId="77777777" w:rsidR="001F11E6" w:rsidRPr="00353410" w:rsidRDefault="001F11E6" w:rsidP="00E67139">
            <w:pPr>
              <w:rPr>
                <w:rFonts w:ascii="Arial" w:hAnsi="Arial" w:cs="Arial"/>
                <w:b/>
              </w:rPr>
            </w:pPr>
            <w:r w:rsidRPr="00353410">
              <w:rPr>
                <w:rFonts w:ascii="Arial" w:hAnsi="Arial" w:cs="Arial"/>
                <w:b/>
              </w:rPr>
              <w:t>4.6 Mise en compatibilité du PLU avec un document supérieur</w:t>
            </w:r>
            <w:r>
              <w:rPr>
                <w:rFonts w:ascii="Arial" w:hAnsi="Arial" w:cs="Arial"/>
                <w:b/>
              </w:rPr>
              <w:t xml:space="preserve"> </w:t>
            </w:r>
            <w:r w:rsidRPr="0035007C">
              <w:rPr>
                <w:rFonts w:ascii="Arial" w:hAnsi="Arial" w:cs="Arial"/>
                <w:b/>
                <w:color w:val="5B9BD5" w:themeColor="accent5"/>
              </w:rPr>
              <w:sym w:font="Wingdings" w:char="F0E0"/>
            </w:r>
            <w:r w:rsidRPr="0035007C">
              <w:rPr>
                <w:rFonts w:ascii="Arial" w:hAnsi="Arial" w:cs="Arial"/>
                <w:b/>
                <w:color w:val="5B9BD5" w:themeColor="accent5"/>
              </w:rPr>
              <w:t xml:space="preserve"> non concerné</w:t>
            </w:r>
          </w:p>
        </w:tc>
      </w:tr>
      <w:tr w:rsidR="001F11E6" w:rsidRPr="00353410" w14:paraId="729BB9FB"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200B7532" w14:textId="77777777" w:rsidR="001F11E6" w:rsidRPr="00353410" w:rsidRDefault="001F11E6" w:rsidP="00E67139">
            <w:pPr>
              <w:pStyle w:val="Default"/>
              <w:rPr>
                <w:rFonts w:ascii="Arial" w:hAnsi="Arial" w:cs="Arial"/>
              </w:rPr>
            </w:pPr>
            <w:r w:rsidRPr="00353410">
              <w:rPr>
                <w:rFonts w:ascii="Arial" w:hAnsi="Arial" w:cs="Arial"/>
              </w:rPr>
              <w:t>- Document(s) avec le(s)quel(s) le PLU est mis en compatibilité :</w:t>
            </w:r>
            <w:r w:rsidRPr="00353410">
              <w:rPr>
                <w:rFonts w:ascii="Arial" w:eastAsia="SimSun" w:hAnsi="Arial" w:cs="Arial"/>
                <w:color w:val="auto"/>
              </w:rPr>
              <w:t xml:space="preserve"> parmi les documents listés à la </w:t>
            </w:r>
            <w:r w:rsidRPr="00353410">
              <w:rPr>
                <w:rFonts w:ascii="Arial" w:eastAsia="SimSun" w:hAnsi="Arial" w:cs="Arial"/>
                <w:b/>
                <w:i/>
                <w:color w:val="auto"/>
              </w:rPr>
              <w:t xml:space="preserve">rubrique 3.1, </w:t>
            </w:r>
            <w:r w:rsidRPr="00353410">
              <w:rPr>
                <w:rFonts w:ascii="Arial" w:hAnsi="Arial" w:cs="Arial"/>
              </w:rPr>
              <w:t>intitulé du document, date d’approbation et l’adresse du site internet qui permet de prendre connaissance du document</w:t>
            </w:r>
          </w:p>
        </w:tc>
      </w:tr>
      <w:tr w:rsidR="001F11E6" w:rsidRPr="00353410" w14:paraId="78476CEC" w14:textId="77777777" w:rsidTr="00E67139">
        <w:sdt>
          <w:sdtPr>
            <w:rPr>
              <w:rFonts w:ascii="Arial" w:hAnsi="Arial" w:cs="Arial"/>
              <w:color w:val="5B9BD5" w:themeColor="accent5"/>
            </w:rPr>
            <w:id w:val="-2047054701"/>
            <w:placeholder>
              <w:docPart w:val="F6CC044E5EF44DEC87799AD832464000"/>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5B3AC293" w14:textId="77777777" w:rsidR="001F11E6" w:rsidRPr="00353410" w:rsidRDefault="001F11E6" w:rsidP="00E67139">
                <w:pPr>
                  <w:pStyle w:val="Default"/>
                  <w:rPr>
                    <w:rFonts w:ascii="Arial" w:hAnsi="Arial" w:cs="Arial"/>
                  </w:rPr>
                </w:pPr>
                <w:r w:rsidRPr="002047D8">
                  <w:rPr>
                    <w:rFonts w:ascii="Arial" w:hAnsi="Arial" w:cs="Arial"/>
                    <w:color w:val="5B9BD5" w:themeColor="accent5"/>
                  </w:rPr>
                  <w:t>Non concerné</w:t>
                </w:r>
              </w:p>
            </w:tc>
          </w:sdtContent>
        </w:sdt>
      </w:tr>
      <w:tr w:rsidR="001F11E6" w:rsidRPr="00353410" w14:paraId="666394E6" w14:textId="77777777" w:rsidTr="00E67139">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2A8CAC" w14:textId="77777777" w:rsidR="001F11E6" w:rsidRPr="00353410" w:rsidRDefault="001F11E6" w:rsidP="00E67139">
            <w:pPr>
              <w:pStyle w:val="Default"/>
              <w:rPr>
                <w:rFonts w:ascii="Arial" w:hAnsi="Arial" w:cs="Arial"/>
              </w:rPr>
            </w:pPr>
            <w:r w:rsidRPr="00353410">
              <w:rPr>
                <w:rFonts w:ascii="Arial" w:hAnsi="Arial" w:cs="Arial"/>
              </w:rPr>
              <w:t>- Motif pour lequel le PLU est mis en compatibilité</w:t>
            </w:r>
          </w:p>
        </w:tc>
      </w:tr>
      <w:tr w:rsidR="001F11E6" w:rsidRPr="00353410" w14:paraId="57DF1D2E" w14:textId="77777777" w:rsidTr="00E67139">
        <w:sdt>
          <w:sdtPr>
            <w:rPr>
              <w:rFonts w:ascii="Arial" w:hAnsi="Arial" w:cs="Arial"/>
              <w:color w:val="5B9BD5" w:themeColor="accent5"/>
            </w:rPr>
            <w:id w:val="1708682293"/>
            <w:placeholder>
              <w:docPart w:val="77837242493649ADACBCD13ECA0EB34D"/>
            </w:placeholder>
          </w:sdtPr>
          <w:sdtContent>
            <w:tc>
              <w:tcPr>
                <w:tcW w:w="9641" w:type="dxa"/>
                <w:tcBorders>
                  <w:left w:val="single" w:sz="2" w:space="0" w:color="000000"/>
                  <w:bottom w:val="single" w:sz="2" w:space="0" w:color="000000"/>
                  <w:right w:val="single" w:sz="2" w:space="0" w:color="000000"/>
                </w:tcBorders>
                <w:tcMar>
                  <w:top w:w="55" w:type="dxa"/>
                  <w:left w:w="55" w:type="dxa"/>
                  <w:bottom w:w="55" w:type="dxa"/>
                  <w:right w:w="55" w:type="dxa"/>
                </w:tcMar>
              </w:tcPr>
              <w:p w14:paraId="15542369" w14:textId="77777777" w:rsidR="001F11E6" w:rsidRPr="00353410" w:rsidRDefault="001F11E6" w:rsidP="00E67139">
                <w:pPr>
                  <w:pStyle w:val="Default"/>
                  <w:rPr>
                    <w:rFonts w:ascii="Arial" w:hAnsi="Arial" w:cs="Arial"/>
                  </w:rPr>
                </w:pPr>
                <w:r w:rsidRPr="002047D8">
                  <w:rPr>
                    <w:rFonts w:ascii="Arial" w:hAnsi="Arial" w:cs="Arial"/>
                    <w:color w:val="5B9BD5" w:themeColor="accent5"/>
                  </w:rPr>
                  <w:t>Non concerné</w:t>
                </w:r>
              </w:p>
            </w:tc>
          </w:sdtContent>
        </w:sdt>
      </w:tr>
      <w:tr w:rsidR="001F11E6" w:rsidRPr="00353410" w14:paraId="6E42CF03" w14:textId="77777777" w:rsidTr="00E67139">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56F43BB" w14:textId="77777777" w:rsidR="001F11E6" w:rsidRPr="00353410" w:rsidRDefault="001F11E6" w:rsidP="00E67139">
            <w:pPr>
              <w:pStyle w:val="Default"/>
              <w:rPr>
                <w:rFonts w:ascii="Arial" w:hAnsi="Arial" w:cs="Arial"/>
              </w:rPr>
            </w:pPr>
            <w:r w:rsidRPr="00353410">
              <w:rPr>
                <w:rFonts w:ascii="Arial" w:hAnsi="Arial" w:cs="Arial"/>
                <w:b/>
              </w:rPr>
              <w:t>4</w:t>
            </w:r>
            <w:r w:rsidRPr="00353410">
              <w:rPr>
                <w:rFonts w:ascii="Arial" w:hAnsi="Arial" w:cs="Arial"/>
              </w:rPr>
              <w:t>.</w:t>
            </w:r>
            <w:r w:rsidRPr="00353410">
              <w:rPr>
                <w:rFonts w:ascii="Arial" w:hAnsi="Arial" w:cs="Arial"/>
                <w:b/>
              </w:rPr>
              <w:t>7 La procédure a des effets au-delà des frontières nationales</w:t>
            </w:r>
            <w:r w:rsidRPr="00353410">
              <w:rPr>
                <w:rFonts w:ascii="Arial" w:hAnsi="Arial" w:cs="Arial"/>
              </w:rPr>
              <w:t xml:space="preserve"> </w:t>
            </w:r>
          </w:p>
          <w:p w14:paraId="3886247E" w14:textId="77777777" w:rsidR="001F11E6" w:rsidRPr="00D37D2A" w:rsidRDefault="00000000" w:rsidP="00E67139">
            <w:pPr>
              <w:pStyle w:val="Default"/>
              <w:ind w:left="1701"/>
              <w:rPr>
                <w:rFonts w:ascii="Arial" w:hAnsi="Arial" w:cs="Arial"/>
                <w:b/>
              </w:rPr>
            </w:pPr>
            <w:sdt>
              <w:sdtPr>
                <w:rPr>
                  <w:rFonts w:ascii="Arial" w:hAnsi="Arial" w:cs="Arial"/>
                </w:rPr>
                <w:id w:val="1304587952"/>
                <w14:checkbox>
                  <w14:checked w14:val="0"/>
                  <w14:checkedState w14:val="2612" w14:font="MS Gothic"/>
                  <w14:uncheckedState w14:val="2610" w14:font="MS Gothic"/>
                </w14:checkbox>
              </w:sdtPr>
              <w:sdtContent>
                <w:r w:rsidR="001F11E6">
                  <w:rPr>
                    <w:rFonts w:ascii="MS Gothic" w:eastAsia="MS Gothic" w:hAnsi="MS Gothic" w:cs="Arial" w:hint="eastAsia"/>
                  </w:rPr>
                  <w:t>☐</w:t>
                </w:r>
              </w:sdtContent>
            </w:sdt>
            <w:r w:rsidR="001F11E6">
              <w:rPr>
                <w:rFonts w:ascii="Arial" w:hAnsi="Arial" w:cs="Arial"/>
              </w:rPr>
              <w:t>Oui</w:t>
            </w:r>
          </w:p>
          <w:p w14:paraId="0D32BB29" w14:textId="77777777" w:rsidR="001F11E6" w:rsidRPr="00353410" w:rsidRDefault="00000000" w:rsidP="00E67139">
            <w:pPr>
              <w:pStyle w:val="Default"/>
              <w:ind w:left="1701"/>
              <w:rPr>
                <w:rFonts w:ascii="Arial" w:hAnsi="Arial" w:cs="Arial"/>
                <w:b/>
              </w:rPr>
            </w:pPr>
            <w:sdt>
              <w:sdtPr>
                <w:rPr>
                  <w:rFonts w:ascii="Arial" w:hAnsi="Arial" w:cs="Arial"/>
                </w:rPr>
                <w:id w:val="-1955167196"/>
                <w14:checkbox>
                  <w14:checked w14:val="1"/>
                  <w14:checkedState w14:val="2612" w14:font="MS Gothic"/>
                  <w14:uncheckedState w14:val="2610" w14:font="MS Gothic"/>
                </w14:checkbox>
              </w:sdtPr>
              <w:sdtContent>
                <w:r w:rsidR="001F11E6">
                  <w:rPr>
                    <w:rFonts w:ascii="MS Gothic" w:eastAsia="MS Gothic" w:hAnsi="MS Gothic" w:cs="Arial" w:hint="eastAsia"/>
                  </w:rPr>
                  <w:t>☒</w:t>
                </w:r>
              </w:sdtContent>
            </w:sdt>
            <w:r w:rsidR="001F11E6" w:rsidRPr="00353410">
              <w:rPr>
                <w:rFonts w:ascii="Arial" w:hAnsi="Arial" w:cs="Arial"/>
              </w:rPr>
              <w:t xml:space="preserve">Non  </w:t>
            </w:r>
          </w:p>
        </w:tc>
      </w:tr>
      <w:tr w:rsidR="001F11E6" w:rsidRPr="00353410" w14:paraId="40636A50" w14:textId="77777777" w:rsidTr="00E67139">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40C8BFF" w14:textId="77777777" w:rsidR="001F11E6" w:rsidRPr="00353410" w:rsidRDefault="001F11E6" w:rsidP="00E67139">
            <w:pPr>
              <w:pStyle w:val="Default"/>
              <w:rPr>
                <w:rFonts w:ascii="Arial" w:hAnsi="Arial" w:cs="Arial"/>
                <w:b/>
              </w:rPr>
            </w:pPr>
            <w:r w:rsidRPr="00D37D2A">
              <w:rPr>
                <w:rFonts w:ascii="Arial" w:hAnsi="Arial" w:cs="Arial"/>
                <w:b/>
              </w:rPr>
              <w:t>Si oui, préciser les effets</w:t>
            </w:r>
          </w:p>
        </w:tc>
      </w:tr>
      <w:tr w:rsidR="001F11E6" w:rsidRPr="00353410" w14:paraId="2A861BE5" w14:textId="77777777" w:rsidTr="00E67139">
        <w:sdt>
          <w:sdtPr>
            <w:rPr>
              <w:rFonts w:ascii="Arial" w:hAnsi="Arial" w:cs="Arial"/>
              <w:color w:val="5B9BD5" w:themeColor="accent5"/>
            </w:rPr>
            <w:id w:val="-2129621675"/>
            <w:placeholder>
              <w:docPart w:val="4329C532F36748C59CC8693548E3897C"/>
            </w:placeholder>
          </w:sdtPr>
          <w:sdtContent>
            <w:sdt>
              <w:sdtPr>
                <w:rPr>
                  <w:rFonts w:ascii="Arial" w:hAnsi="Arial" w:cs="Arial"/>
                  <w:color w:val="5B9BD5" w:themeColor="accent5"/>
                </w:rPr>
                <w:id w:val="-224151379"/>
                <w:placeholder>
                  <w:docPart w:val="E7474A59A43D4B7A9672A41704085D50"/>
                </w:placeholder>
              </w:sdtPr>
              <w:sdtContent>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0F24D23" w14:textId="77777777" w:rsidR="001F11E6" w:rsidRPr="0035007C" w:rsidRDefault="001F11E6" w:rsidP="00E67139">
                    <w:pPr>
                      <w:pStyle w:val="Default"/>
                      <w:rPr>
                        <w:rFonts w:ascii="Arial" w:hAnsi="Arial" w:cs="Arial"/>
                        <w:color w:val="5B9BD5" w:themeColor="accent5"/>
                      </w:rPr>
                    </w:pPr>
                    <w:r w:rsidRPr="0035007C">
                      <w:rPr>
                        <w:rFonts w:ascii="Arial" w:hAnsi="Arial" w:cs="Arial"/>
                        <w:color w:val="5B9BD5" w:themeColor="accent5"/>
                      </w:rPr>
                      <w:t xml:space="preserve">Non concerné </w:t>
                    </w:r>
                  </w:p>
                </w:tc>
              </w:sdtContent>
            </w:sdt>
          </w:sdtContent>
        </w:sdt>
      </w:tr>
      <w:tr w:rsidR="001F11E6" w:rsidRPr="00353410" w14:paraId="04F54048" w14:textId="77777777" w:rsidTr="00E67139">
        <w:tc>
          <w:tcPr>
            <w:tcW w:w="9641" w:type="dxa"/>
            <w:tcBorders>
              <w:top w:val="single" w:sz="4" w:space="0" w:color="auto"/>
              <w:bottom w:val="single" w:sz="4" w:space="0" w:color="auto"/>
            </w:tcBorders>
            <w:tcMar>
              <w:top w:w="55" w:type="dxa"/>
              <w:left w:w="55" w:type="dxa"/>
              <w:bottom w:w="55" w:type="dxa"/>
              <w:right w:w="55" w:type="dxa"/>
            </w:tcMar>
          </w:tcPr>
          <w:p w14:paraId="75E8F468" w14:textId="77777777" w:rsidR="001F11E6" w:rsidRPr="00353410" w:rsidRDefault="001F11E6" w:rsidP="00E67139">
            <w:pPr>
              <w:rPr>
                <w:rFonts w:ascii="Arial" w:eastAsia="Century Gothic" w:hAnsi="Arial" w:cs="Arial"/>
              </w:rPr>
            </w:pPr>
          </w:p>
        </w:tc>
      </w:tr>
      <w:tr w:rsidR="001F11E6" w:rsidRPr="00353410" w14:paraId="244FBE6C" w14:textId="77777777" w:rsidTr="00E67139">
        <w:tc>
          <w:tcPr>
            <w:tcW w:w="9641"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FAFBF6E" w14:textId="77777777" w:rsidR="001F11E6" w:rsidRPr="00353410" w:rsidRDefault="001F11E6" w:rsidP="00E67139">
            <w:pPr>
              <w:pStyle w:val="Default"/>
              <w:jc w:val="center"/>
              <w:rPr>
                <w:rFonts w:ascii="Arial" w:hAnsi="Arial" w:cs="Arial"/>
                <w:b/>
                <w:bCs/>
                <w:color w:val="auto"/>
              </w:rPr>
            </w:pPr>
            <w:r w:rsidRPr="00353410">
              <w:rPr>
                <w:rFonts w:ascii="Arial" w:hAnsi="Arial" w:cs="Arial"/>
                <w:b/>
                <w:bCs/>
                <w:color w:val="auto"/>
              </w:rPr>
              <w:t>5. Sensibilité environnementale du territoire concerné par la procédure</w:t>
            </w:r>
          </w:p>
        </w:tc>
      </w:tr>
      <w:tr w:rsidR="001F11E6" w:rsidRPr="00353410" w14:paraId="647004A1" w14:textId="77777777" w:rsidTr="00E67139">
        <w:tc>
          <w:tcPr>
            <w:tcW w:w="9641"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248F872" w14:textId="77777777" w:rsidR="001F11E6" w:rsidRPr="00353410" w:rsidRDefault="001F11E6" w:rsidP="00E67139">
            <w:pPr>
              <w:pStyle w:val="Default"/>
              <w:rPr>
                <w:rFonts w:ascii="Arial" w:hAnsi="Arial" w:cs="Arial"/>
                <w:b/>
                <w:bCs/>
                <w:color w:val="auto"/>
              </w:rPr>
            </w:pPr>
            <w:r w:rsidRPr="00353410">
              <w:rPr>
                <w:rFonts w:ascii="Arial" w:hAnsi="Arial" w:cs="Arial"/>
                <w:b/>
                <w:bCs/>
                <w:color w:val="auto"/>
              </w:rPr>
              <w:t>5.1 Le plan local d’urbanisme est concerné par :</w:t>
            </w:r>
          </w:p>
        </w:tc>
      </w:tr>
    </w:tbl>
    <w:p w14:paraId="386E7ED0" w14:textId="77777777" w:rsidR="001F11E6" w:rsidRPr="00353410" w:rsidRDefault="001F11E6" w:rsidP="001F11E6">
      <w:pPr>
        <w:rPr>
          <w:rFonts w:ascii="Arial" w:hAnsi="Arial" w:cs="Arial"/>
          <w:vanish/>
        </w:rPr>
      </w:pPr>
    </w:p>
    <w:tbl>
      <w:tblPr>
        <w:tblW w:w="9640" w:type="dxa"/>
        <w:tblLayout w:type="fixed"/>
        <w:tblCellMar>
          <w:left w:w="10" w:type="dxa"/>
          <w:right w:w="10" w:type="dxa"/>
        </w:tblCellMar>
        <w:tblLook w:val="0000" w:firstRow="0" w:lastRow="0" w:firstColumn="0" w:lastColumn="0" w:noHBand="0" w:noVBand="0"/>
      </w:tblPr>
      <w:tblGrid>
        <w:gridCol w:w="4076"/>
        <w:gridCol w:w="742"/>
        <w:gridCol w:w="796"/>
        <w:gridCol w:w="4026"/>
      </w:tblGrid>
      <w:tr w:rsidR="001F11E6" w:rsidRPr="00353410" w14:paraId="4109C0A2" w14:textId="77777777" w:rsidTr="00E6713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203C1BD" w14:textId="77777777" w:rsidR="001F11E6" w:rsidRPr="00353410" w:rsidRDefault="001F11E6" w:rsidP="00E67139">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652C30C5" w14:textId="77777777" w:rsidR="001F11E6" w:rsidRPr="00353410" w:rsidRDefault="001F11E6" w:rsidP="00E67139">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6B57EFD9" w14:textId="77777777" w:rsidR="001F11E6" w:rsidRPr="00353410" w:rsidRDefault="001F11E6" w:rsidP="00E67139">
            <w:pPr>
              <w:pStyle w:val="Default"/>
              <w:jc w:val="center"/>
              <w:rPr>
                <w:rFonts w:ascii="Arial" w:hAnsi="Arial" w:cs="Arial"/>
                <w:color w:val="auto"/>
              </w:rPr>
            </w:pPr>
            <w:r w:rsidRPr="00353410">
              <w:rPr>
                <w:rFonts w:ascii="Arial" w:hAnsi="Arial" w:cs="Arial"/>
                <w:color w:val="auto"/>
              </w:rPr>
              <w:t>Non</w:t>
            </w:r>
          </w:p>
        </w:tc>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7995976" w14:textId="77777777" w:rsidR="001F11E6" w:rsidRPr="00353410" w:rsidRDefault="001F11E6" w:rsidP="00E67139">
            <w:pPr>
              <w:pStyle w:val="Default"/>
              <w:jc w:val="center"/>
              <w:rPr>
                <w:rFonts w:ascii="Arial" w:hAnsi="Arial" w:cs="Arial"/>
                <w:color w:val="auto"/>
              </w:rPr>
            </w:pPr>
            <w:r w:rsidRPr="00353410">
              <w:rPr>
                <w:rFonts w:ascii="Arial" w:hAnsi="Arial" w:cs="Arial"/>
                <w:color w:val="auto"/>
              </w:rPr>
              <w:t>Si oui, précisez</w:t>
            </w:r>
          </w:p>
        </w:tc>
      </w:tr>
      <w:tr w:rsidR="001F11E6" w:rsidRPr="00353410" w14:paraId="3D57B9DF"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2E2FEC9B"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75261914"/>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F94C368"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03345310"/>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9196977"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5233301"/>
            <w:placeholder>
              <w:docPart w:val="4DFE1B04B5554AB9A5493F47BA05A729"/>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EEFB74C"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03C722B2"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698282FD"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130760655"/>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EE82217"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9394497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3A70A1B3"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6204546"/>
            <w:placeholder>
              <w:docPart w:val="4DFE1B04B5554AB9A5493F47BA05A729"/>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F82599"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6BCAB61E"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098ABE6A"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Un site désigné Natura 2000 en application de l’article L. 414-1 du code de l’environnement (ZICO, ZPS, ZSC)</w:t>
            </w:r>
          </w:p>
        </w:tc>
        <w:sdt>
          <w:sdtPr>
            <w:rPr>
              <w:rFonts w:ascii="Arial" w:hAnsi="Arial" w:cs="Arial"/>
              <w:color w:val="auto"/>
            </w:rPr>
            <w:id w:val="-205566229"/>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2AB7A161" w14:textId="57651F15" w:rsidR="001F11E6" w:rsidRPr="00353410" w:rsidRDefault="00B9403B"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71026216"/>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1B6DAE8" w14:textId="304696CC" w:rsidR="001F11E6" w:rsidRPr="00353410" w:rsidRDefault="00B9403B"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5B9BD5" w:themeColor="accent5"/>
            </w:rPr>
            <w:id w:val="-665473083"/>
            <w:placeholder>
              <w:docPart w:val="4DFE1B04B5554AB9A5493F47BA05A729"/>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EF8D9DD" w14:textId="372AA61A" w:rsidR="001F11E6" w:rsidRPr="00FF6BCF" w:rsidRDefault="00B9403B" w:rsidP="00E67139">
                <w:pPr>
                  <w:pStyle w:val="Default"/>
                  <w:jc w:val="both"/>
                  <w:rPr>
                    <w:rFonts w:ascii="Arial" w:hAnsi="Arial" w:cs="Arial"/>
                    <w:color w:val="5B9BD5" w:themeColor="accent5"/>
                  </w:rPr>
                </w:pPr>
                <w:r w:rsidRPr="004B17EE">
                  <w:rPr>
                    <w:rStyle w:val="Textedelespacerserv"/>
                  </w:rPr>
                  <w:t>Cliquez ou appuyez ici pour entrer du texte.</w:t>
                </w:r>
              </w:p>
            </w:tc>
          </w:sdtContent>
        </w:sdt>
      </w:tr>
      <w:tr w:rsidR="001F11E6" w:rsidRPr="00353410" w14:paraId="53296FA1" w14:textId="77777777" w:rsidTr="00E67139">
        <w:tc>
          <w:tcPr>
            <w:tcW w:w="4076" w:type="dxa"/>
            <w:tcBorders>
              <w:left w:val="single" w:sz="2" w:space="0" w:color="000000"/>
              <w:bottom w:val="single" w:sz="4" w:space="0" w:color="auto"/>
            </w:tcBorders>
            <w:tcMar>
              <w:top w:w="55" w:type="dxa"/>
              <w:left w:w="55" w:type="dxa"/>
              <w:bottom w:w="55" w:type="dxa"/>
              <w:right w:w="55" w:type="dxa"/>
            </w:tcMar>
          </w:tcPr>
          <w:p w14:paraId="5AB99E00"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Un cœur de parc national délimité en application de l’article L. 331-2 du code de l’environnement</w:t>
            </w:r>
          </w:p>
        </w:tc>
        <w:sdt>
          <w:sdtPr>
            <w:rPr>
              <w:rFonts w:ascii="Arial" w:hAnsi="Arial" w:cs="Arial"/>
              <w:color w:val="auto"/>
            </w:rPr>
            <w:id w:val="-363057862"/>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1DEF3EA4"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8714388"/>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7E42EED8"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56278407"/>
            <w:placeholder>
              <w:docPart w:val="4DFE1B04B5554AB9A5493F47BA05A729"/>
            </w:placeholder>
            <w:showingPlcHdr/>
          </w:sdt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68D1C96E"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0AFCA2AD" w14:textId="77777777" w:rsidTr="00E6713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7AC5830"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lastRenderedPageBreak/>
              <w:t xml:space="preserve">Une réserve naturelle ou un périmètre de protection autour </w:t>
            </w:r>
            <w:proofErr w:type="gramStart"/>
            <w:r w:rsidRPr="00353410">
              <w:rPr>
                <w:rFonts w:ascii="Arial" w:hAnsi="Arial" w:cs="Arial"/>
              </w:rPr>
              <w:t>d’une réserve institués</w:t>
            </w:r>
            <w:proofErr w:type="gramEnd"/>
            <w:r w:rsidRPr="00353410">
              <w:rPr>
                <w:rFonts w:ascii="Arial" w:hAnsi="Arial" w:cs="Arial"/>
              </w:rPr>
              <w:t xml:space="preserve"> en application, respectivement, des articles L. 332-1 et L. 332-16 du code de l’environnement</w:t>
            </w:r>
          </w:p>
        </w:tc>
        <w:sdt>
          <w:sdtPr>
            <w:rPr>
              <w:rFonts w:ascii="Arial" w:hAnsi="Arial" w:cs="Arial"/>
              <w:color w:val="auto"/>
            </w:rPr>
            <w:id w:val="617645031"/>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9C02E70"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3149357"/>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CC2420C"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838761"/>
            <w:placeholder>
              <w:docPart w:val="4DFE1B04B5554AB9A5493F47BA05A729"/>
            </w:placeholder>
            <w:showingPlcHdr/>
          </w:sdt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36CAB83"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0B54748D" w14:textId="77777777" w:rsidTr="00E6713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18F97169"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Un site inscrit ou classé en application des articles L. 341-1 et L. 341-2 du code de l’environnement</w:t>
            </w:r>
          </w:p>
        </w:tc>
        <w:sdt>
          <w:sdtPr>
            <w:rPr>
              <w:rFonts w:ascii="Arial" w:hAnsi="Arial" w:cs="Arial"/>
              <w:color w:val="auto"/>
            </w:rPr>
            <w:id w:val="-863356193"/>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4808337" w14:textId="47A434AD" w:rsidR="001F11E6" w:rsidRPr="00353410" w:rsidRDefault="009C008F"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8030156"/>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136A60E" w14:textId="59E8A6FF" w:rsidR="001F11E6" w:rsidRPr="00353410" w:rsidRDefault="009C008F" w:rsidP="00E67139">
                <w:pPr>
                  <w:pStyle w:val="Default"/>
                  <w:ind w:left="170"/>
                  <w:rPr>
                    <w:rFonts w:ascii="Arial" w:hAnsi="Arial" w:cs="Arial"/>
                    <w:color w:val="auto"/>
                  </w:rPr>
                </w:pPr>
                <w:r>
                  <w:rPr>
                    <w:rFonts w:ascii="MS Gothic" w:eastAsia="MS Gothic" w:hAnsi="MS Gothic" w:cs="Arial" w:hint="eastAsia"/>
                    <w:color w:val="auto"/>
                  </w:rPr>
                  <w:t>☒</w:t>
                </w:r>
              </w:p>
            </w:tc>
          </w:sdtContent>
        </w:sd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688D2F17" w14:textId="0185B87A" w:rsidR="001F11E6" w:rsidRPr="0035007C" w:rsidRDefault="001F11E6" w:rsidP="00E67139">
            <w:pPr>
              <w:pStyle w:val="Default"/>
              <w:jc w:val="both"/>
              <w:rPr>
                <w:rFonts w:ascii="Arial" w:hAnsi="Arial" w:cs="Arial"/>
                <w:color w:val="5B9BD5" w:themeColor="accent5"/>
              </w:rPr>
            </w:pPr>
          </w:p>
        </w:tc>
      </w:tr>
      <w:tr w:rsidR="001F11E6" w:rsidRPr="00353410" w14:paraId="50354AA1" w14:textId="77777777" w:rsidTr="00E67139">
        <w:tc>
          <w:tcPr>
            <w:tcW w:w="4076" w:type="dxa"/>
            <w:tcBorders>
              <w:left w:val="single" w:sz="2" w:space="0" w:color="000000"/>
              <w:bottom w:val="single" w:sz="4" w:space="0" w:color="auto"/>
            </w:tcBorders>
            <w:tcMar>
              <w:top w:w="55" w:type="dxa"/>
              <w:left w:w="55" w:type="dxa"/>
              <w:bottom w:w="55" w:type="dxa"/>
              <w:right w:w="55" w:type="dxa"/>
            </w:tcMar>
          </w:tcPr>
          <w:p w14:paraId="42080DFA"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Un plan de prévention des risques technologiques prévu à l’article L. 515-15 du code de l’environnement</w:t>
            </w:r>
          </w:p>
        </w:tc>
        <w:sdt>
          <w:sdtPr>
            <w:rPr>
              <w:rFonts w:ascii="Arial" w:hAnsi="Arial" w:cs="Arial"/>
              <w:color w:val="auto"/>
            </w:rPr>
            <w:id w:val="1252551353"/>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A0D17F8"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1187362"/>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735D715D"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14848864"/>
            <w:placeholder>
              <w:docPart w:val="4DFE1B04B5554AB9A5493F47BA05A729"/>
            </w:placeholder>
            <w:showingPlcHdr/>
          </w:sdt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62D2E8AE"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0074E319" w14:textId="77777777" w:rsidTr="00E6713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277CE027"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Un plan de prévention des risques naturels prévisibles prévu à l’article L. 562-1 du code de l’environnement</w:t>
            </w:r>
          </w:p>
        </w:tc>
        <w:sdt>
          <w:sdtPr>
            <w:rPr>
              <w:rFonts w:ascii="Arial" w:hAnsi="Arial" w:cs="Arial"/>
              <w:color w:val="auto"/>
            </w:rPr>
            <w:id w:val="1814373904"/>
            <w14:checkbox>
              <w14:checked w14:val="1"/>
              <w14:checkedState w14:val="2612" w14:font="MS Gothic"/>
              <w14:uncheckedState w14:val="2610" w14:font="MS Gothic"/>
            </w14:checkbox>
          </w:sdt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7CAFED97" w14:textId="79F54ADB" w:rsidR="001F11E6" w:rsidRPr="00353410" w:rsidRDefault="009C008F"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52326"/>
            <w14:checkbox>
              <w14:checked w14:val="0"/>
              <w14:checkedState w14:val="2612" w14:font="MS Gothic"/>
              <w14:uncheckedState w14:val="2610" w14:font="MS Gothic"/>
            </w14:checkbox>
          </w:sdt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043AA741" w14:textId="3C579734" w:rsidR="001F11E6" w:rsidRPr="00353410" w:rsidRDefault="009C008F"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5B9BD5" w:themeColor="accent5"/>
            </w:rPr>
            <w:id w:val="-1798598595"/>
            <w:placeholder>
              <w:docPart w:val="4DFE1B04B5554AB9A5493F47BA05A729"/>
            </w:placeholder>
          </w:sdt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592F2395" w14:textId="61E428A5" w:rsidR="001F11E6" w:rsidRPr="00ED20ED" w:rsidRDefault="009C008F" w:rsidP="00E67139">
                <w:pPr>
                  <w:pStyle w:val="Default"/>
                  <w:jc w:val="both"/>
                  <w:rPr>
                    <w:rFonts w:ascii="Arial" w:hAnsi="Arial" w:cs="Arial"/>
                    <w:color w:val="5B9BD5" w:themeColor="accent5"/>
                  </w:rPr>
                </w:pPr>
                <w:r>
                  <w:rPr>
                    <w:rFonts w:ascii="Arial" w:hAnsi="Arial" w:cs="Arial"/>
                    <w:color w:val="5B9BD5" w:themeColor="accent5"/>
                  </w:rPr>
                  <w:t>PPRI Val de Saône</w:t>
                </w:r>
              </w:p>
            </w:tc>
          </w:sdtContent>
        </w:sdt>
      </w:tr>
      <w:tr w:rsidR="001F11E6" w:rsidRPr="00353410" w14:paraId="47877417" w14:textId="77777777" w:rsidTr="00E6713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1F38F300" w14:textId="77777777" w:rsidR="001F11E6" w:rsidRPr="00B34704" w:rsidRDefault="001F11E6" w:rsidP="00E67139">
            <w:pPr>
              <w:pStyle w:val="Textbody"/>
              <w:spacing w:after="0" w:line="240" w:lineRule="auto"/>
              <w:jc w:val="both"/>
              <w:rPr>
                <w:rFonts w:ascii="Arial" w:hAnsi="Arial" w:cs="Arial"/>
                <w:highlight w:val="yellow"/>
              </w:rPr>
            </w:pPr>
            <w:r w:rsidRPr="002200D3">
              <w:rPr>
                <w:rFonts w:ascii="Arial" w:hAnsi="Arial" w:cs="Arial"/>
              </w:rPr>
              <w:t>Un périmètre des servitudes relatives aux installations classées pour la protection de l'environnement instituées en application de l’article L. 515-8 du code de l’environnement</w:t>
            </w:r>
          </w:p>
        </w:tc>
        <w:sdt>
          <w:sdtPr>
            <w:rPr>
              <w:rFonts w:ascii="Arial" w:hAnsi="Arial" w:cs="Arial"/>
              <w:color w:val="auto"/>
            </w:rPr>
            <w:id w:val="1879125109"/>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6CF1453"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768595"/>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14BAAE1"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5B9BD5" w:themeColor="accent5"/>
            </w:rPr>
            <w:id w:val="1791544597"/>
            <w:placeholder>
              <w:docPart w:val="4DFE1B04B5554AB9A5493F47BA05A729"/>
            </w:placeholder>
            <w:showingPlcHdr/>
          </w:sdt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3EE73921" w14:textId="4C9330AE" w:rsidR="001F11E6" w:rsidRPr="00ED20ED" w:rsidRDefault="009C008F" w:rsidP="00E67139">
                <w:pPr>
                  <w:pStyle w:val="Default"/>
                  <w:jc w:val="both"/>
                  <w:rPr>
                    <w:rFonts w:ascii="Arial" w:hAnsi="Arial" w:cs="Arial"/>
                    <w:color w:val="5B9BD5" w:themeColor="accent5"/>
                  </w:rPr>
                </w:pPr>
                <w:r w:rsidRPr="004B17EE">
                  <w:rPr>
                    <w:rStyle w:val="Textedelespacerserv"/>
                  </w:rPr>
                  <w:t>Cliquez ou appuyez ici pour entrer du texte.</w:t>
                </w:r>
              </w:p>
            </w:tc>
          </w:sdtContent>
        </w:sdt>
      </w:tr>
      <w:tr w:rsidR="001F11E6" w:rsidRPr="00353410" w14:paraId="68997B2C"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327D6CAD"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Un périmètre des servitudes sur des terrains pollués, sur l'emprise des sites de stockage de déchets, sur l'emprise d'anciennes carrières ou dans le voisinage d'un site de stockage géologique de dioxyde de carbone instituées en application de l’article L. 515-12 du code de l’environnement</w:t>
            </w:r>
          </w:p>
        </w:tc>
        <w:sdt>
          <w:sdtPr>
            <w:rPr>
              <w:rFonts w:ascii="Arial" w:hAnsi="Arial" w:cs="Arial"/>
              <w:color w:val="auto"/>
            </w:rPr>
            <w:id w:val="21894533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0BEE5EB"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16216868"/>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6871D46"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5758591"/>
            <w:placeholder>
              <w:docPart w:val="4DFE1B04B5554AB9A5493F47BA05A729"/>
            </w:placeholde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87AC30D" w14:textId="280AF840" w:rsidR="001F11E6" w:rsidRPr="00353410" w:rsidRDefault="001F11E6" w:rsidP="00E67139">
                <w:pPr>
                  <w:pStyle w:val="Default"/>
                  <w:jc w:val="both"/>
                  <w:rPr>
                    <w:rFonts w:ascii="Arial" w:hAnsi="Arial" w:cs="Arial"/>
                    <w:color w:val="auto"/>
                  </w:rPr>
                </w:pPr>
                <w:r w:rsidRPr="00ED20ED">
                  <w:rPr>
                    <w:rFonts w:ascii="Arial" w:hAnsi="Arial" w:cs="Arial"/>
                    <w:color w:val="5B9BD5" w:themeColor="accent5"/>
                  </w:rPr>
                  <w:t xml:space="preserve">Aucune servitude de pollution mise en place sur la commune </w:t>
                </w:r>
              </w:p>
            </w:tc>
          </w:sdtContent>
        </w:sdt>
      </w:tr>
      <w:tr w:rsidR="001F11E6" w:rsidRPr="00353410" w14:paraId="544742BF"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631742B0"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60946247"/>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0E6655DF"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552047650"/>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6F91020"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80683044"/>
            <w:placeholder>
              <w:docPart w:val="4DFE1B04B5554AB9A5493F47BA05A729"/>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BEC5360"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1E4CAA97"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4CD86E0E"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Un site patrimonial remarquable créé en application des articles L. 631-1 et L. 632-2 du code du patrimoine</w:t>
            </w:r>
          </w:p>
        </w:tc>
        <w:sdt>
          <w:sdtPr>
            <w:rPr>
              <w:rFonts w:ascii="Arial" w:hAnsi="Arial" w:cs="Arial"/>
              <w:color w:val="auto"/>
            </w:rPr>
            <w:id w:val="1270363285"/>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2602F2AB"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14686105"/>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A244CF5"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4087488"/>
            <w:placeholder>
              <w:docPart w:val="4DFE1B04B5554AB9A5493F47BA05A729"/>
            </w:placeholder>
            <w:showingPlcHd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DA92DBE"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188FE739"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7E393127"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Des abords des monuments historiques prévus aux articles L. 621-30 et L. 621-31</w:t>
            </w:r>
            <w:hyperlink r:id="rId8" w:history="1">
              <w:r w:rsidRPr="00353410">
                <w:rPr>
                  <w:rFonts w:ascii="Arial" w:hAnsi="Arial" w:cs="Arial"/>
                </w:rPr>
                <w:t xml:space="preserve"> </w:t>
              </w:r>
            </w:hyperlink>
            <w:r w:rsidRPr="00353410">
              <w:rPr>
                <w:rFonts w:ascii="Arial" w:hAnsi="Arial" w:cs="Arial"/>
              </w:rPr>
              <w:t>du code du patrimoine</w:t>
            </w:r>
          </w:p>
        </w:tc>
        <w:sdt>
          <w:sdtPr>
            <w:rPr>
              <w:rFonts w:ascii="Arial" w:hAnsi="Arial" w:cs="Arial"/>
              <w:color w:val="auto"/>
            </w:rPr>
            <w:id w:val="1087511041"/>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731F9E40" w14:textId="0EB12DD2" w:rsidR="001F11E6" w:rsidRPr="00353410" w:rsidRDefault="00434DBB"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0888420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1F06EB79" w14:textId="3303129B" w:rsidR="001F11E6" w:rsidRPr="00353410" w:rsidRDefault="00434DBB" w:rsidP="00E67139">
                <w:pPr>
                  <w:pStyle w:val="Default"/>
                  <w:ind w:left="170"/>
                  <w:rPr>
                    <w:rFonts w:ascii="Arial" w:hAnsi="Arial" w:cs="Arial"/>
                    <w:color w:val="auto"/>
                  </w:rPr>
                </w:pPr>
                <w:r>
                  <w:rPr>
                    <w:rFonts w:ascii="MS Gothic" w:eastAsia="MS Gothic" w:hAnsi="MS Gothic" w:cs="Arial" w:hint="eastAsia"/>
                    <w:color w:val="auto"/>
                  </w:rPr>
                  <w:t>☒</w:t>
                </w:r>
              </w:p>
            </w:tc>
          </w:sdtContent>
        </w:sd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5A054E0B" w14:textId="3E378B6F" w:rsidR="001F11E6" w:rsidRPr="00353410" w:rsidRDefault="001F11E6" w:rsidP="00E67139">
            <w:pPr>
              <w:pStyle w:val="Default"/>
              <w:jc w:val="both"/>
              <w:rPr>
                <w:rFonts w:ascii="Arial" w:hAnsi="Arial" w:cs="Arial"/>
                <w:color w:val="auto"/>
              </w:rPr>
            </w:pPr>
          </w:p>
        </w:tc>
      </w:tr>
      <w:tr w:rsidR="001F11E6" w:rsidRPr="00353410" w14:paraId="05AEB67F" w14:textId="77777777" w:rsidTr="00E6713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3A62669" w14:textId="77777777" w:rsidR="001F11E6" w:rsidRPr="00B34704" w:rsidRDefault="001F11E6" w:rsidP="00E67139">
            <w:pPr>
              <w:pStyle w:val="Default"/>
              <w:jc w:val="both"/>
              <w:rPr>
                <w:rFonts w:ascii="Arial" w:hAnsi="Arial" w:cs="Arial"/>
                <w:color w:val="auto"/>
              </w:rPr>
            </w:pPr>
            <w:r w:rsidRPr="00B34704">
              <w:br w:type="page"/>
            </w:r>
            <w:r w:rsidRPr="00B34704">
              <w:rPr>
                <w:rFonts w:ascii="Arial" w:hAnsi="Arial" w:cs="Arial"/>
                <w:color w:val="auto"/>
              </w:rPr>
              <w:t>Une zone humide prévue à l’article L. 211-1 du code de l’environnement</w:t>
            </w:r>
          </w:p>
        </w:tc>
        <w:sdt>
          <w:sdtPr>
            <w:rPr>
              <w:rFonts w:ascii="Arial" w:hAnsi="Arial" w:cs="Arial"/>
              <w:color w:val="auto"/>
            </w:rPr>
            <w:id w:val="-464969684"/>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81C6687"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2755849"/>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49647D2"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58194916"/>
            <w:placeholder>
              <w:docPart w:val="19F7B286537B43AFAFA4747FD5B702D5"/>
            </w:placeholder>
            <w:showingPlcHdr/>
          </w:sdtPr>
          <w:sdtContent>
            <w:tc>
              <w:tcPr>
                <w:tcW w:w="402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44E2A04"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379B0DF1" w14:textId="77777777" w:rsidTr="00E6713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1A9BCDDA" w14:textId="77777777" w:rsidR="001F11E6" w:rsidRPr="00BB1131" w:rsidRDefault="001F11E6" w:rsidP="00E67139">
            <w:pPr>
              <w:pStyle w:val="Default"/>
              <w:jc w:val="both"/>
              <w:rPr>
                <w:rFonts w:ascii="Arial" w:hAnsi="Arial" w:cs="Arial"/>
                <w:color w:val="auto"/>
              </w:rPr>
            </w:pPr>
            <w:r w:rsidRPr="00BB1131">
              <w:rPr>
                <w:rFonts w:ascii="Arial" w:hAnsi="Arial" w:cs="Arial"/>
                <w:color w:val="auto"/>
              </w:rPr>
              <w:lastRenderedPageBreak/>
              <w:t>Une trame verte et bleue prévue à l’article L. 371-1 du code de l’environnement (préciser réservoir de biodiversité et/ou corridor écologique)</w:t>
            </w:r>
          </w:p>
        </w:tc>
        <w:sdt>
          <w:sdtPr>
            <w:rPr>
              <w:rFonts w:ascii="Arial" w:hAnsi="Arial" w:cs="Arial"/>
              <w:color w:val="auto"/>
            </w:rPr>
            <w:id w:val="423995000"/>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634E202"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07227689"/>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15CF6150"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87182133"/>
            <w:placeholder>
              <w:docPart w:val="19F7B286537B43AFAFA4747FD5B702D5"/>
            </w:placeholder>
            <w:showingPlcHdr/>
          </w:sdt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4FD4F3D5"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1BD9FD45"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5272AF0A" w14:textId="77777777" w:rsidR="001F11E6" w:rsidRPr="00BB1131" w:rsidRDefault="001F11E6" w:rsidP="00E67139">
            <w:pPr>
              <w:pStyle w:val="Default"/>
              <w:jc w:val="both"/>
              <w:rPr>
                <w:rFonts w:ascii="Arial" w:hAnsi="Arial" w:cs="Arial"/>
                <w:color w:val="auto"/>
              </w:rPr>
            </w:pPr>
            <w:r w:rsidRPr="00BB1131">
              <w:rPr>
                <w:rFonts w:ascii="Arial" w:hAnsi="Arial" w:cs="Arial"/>
                <w:color w:val="auto"/>
              </w:rPr>
              <w:t>Une ZNIEFF (préciser type I ou II) prévue à l’article L. 411-1 A du code de l’environnement</w:t>
            </w:r>
          </w:p>
        </w:tc>
        <w:sdt>
          <w:sdtPr>
            <w:rPr>
              <w:rFonts w:ascii="Arial" w:hAnsi="Arial" w:cs="Arial"/>
              <w:color w:val="auto"/>
            </w:rPr>
            <w:id w:val="-1370914860"/>
            <w14:checkbox>
              <w14:checked w14:val="1"/>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4B20055"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20223649"/>
            <w14:checkbox>
              <w14:checked w14:val="0"/>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BC36D5C"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97434717"/>
            <w:placeholder>
              <w:docPart w:val="19F7B286537B43AFAFA4747FD5B702D5"/>
            </w:placeholder>
          </w:sdtPr>
          <w:sdtContent>
            <w:tc>
              <w:tcPr>
                <w:tcW w:w="402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C1F67B2" w14:textId="797C9C8F" w:rsidR="001F11E6" w:rsidRPr="00353410" w:rsidRDefault="001F11E6" w:rsidP="00434DBB">
                <w:pPr>
                  <w:pStyle w:val="Default"/>
                  <w:jc w:val="both"/>
                  <w:rPr>
                    <w:rFonts w:ascii="Arial" w:hAnsi="Arial" w:cs="Arial"/>
                    <w:color w:val="auto"/>
                  </w:rPr>
                </w:pPr>
                <w:r w:rsidRPr="003143BE">
                  <w:rPr>
                    <w:rFonts w:ascii="Arial" w:hAnsi="Arial" w:cs="Arial"/>
                    <w:color w:val="5B9BD5" w:themeColor="accent5"/>
                  </w:rPr>
                  <w:t xml:space="preserve">ZNIEFF </w:t>
                </w:r>
                <w:r w:rsidR="00434DBB">
                  <w:rPr>
                    <w:rFonts w:ascii="Arial" w:hAnsi="Arial" w:cs="Arial"/>
                    <w:color w:val="5B9BD5" w:themeColor="accent5"/>
                  </w:rPr>
                  <w:t>type 1 ancienne sablière de Lancié</w:t>
                </w:r>
              </w:p>
            </w:tc>
          </w:sdtContent>
        </w:sdt>
      </w:tr>
      <w:tr w:rsidR="001F11E6" w:rsidRPr="00353410" w14:paraId="00E32D9E" w14:textId="77777777" w:rsidTr="00E67139">
        <w:tc>
          <w:tcPr>
            <w:tcW w:w="4076" w:type="dxa"/>
            <w:tcBorders>
              <w:left w:val="single" w:sz="2" w:space="0" w:color="000000"/>
              <w:bottom w:val="single" w:sz="4" w:space="0" w:color="auto"/>
            </w:tcBorders>
            <w:tcMar>
              <w:top w:w="55" w:type="dxa"/>
              <w:left w:w="55" w:type="dxa"/>
              <w:bottom w:w="55" w:type="dxa"/>
              <w:right w:w="55" w:type="dxa"/>
            </w:tcMar>
          </w:tcPr>
          <w:p w14:paraId="14D5FF3C" w14:textId="77777777" w:rsidR="001F11E6" w:rsidRPr="00BB1131" w:rsidRDefault="001F11E6" w:rsidP="00E67139">
            <w:pPr>
              <w:pStyle w:val="Default"/>
              <w:jc w:val="both"/>
              <w:rPr>
                <w:rFonts w:ascii="Arial" w:hAnsi="Arial" w:cs="Arial"/>
                <w:color w:val="auto"/>
              </w:rPr>
            </w:pPr>
            <w:r w:rsidRPr="00BB1131">
              <w:rPr>
                <w:rFonts w:ascii="Arial" w:hAnsi="Arial" w:cs="Arial"/>
                <w:color w:val="auto"/>
              </w:rPr>
              <w:t>Un espace naturel sensible prévu à l’article L. 113-8 du code de l’urbanisme</w:t>
            </w:r>
          </w:p>
        </w:tc>
        <w:sdt>
          <w:sdtPr>
            <w:rPr>
              <w:rFonts w:ascii="Arial" w:hAnsi="Arial" w:cs="Arial"/>
              <w:color w:val="auto"/>
            </w:rPr>
            <w:id w:val="1365485807"/>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70AD58FE"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78424531"/>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53BEAF4"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32642646"/>
            <w:placeholder>
              <w:docPart w:val="19F7B286537B43AFAFA4747FD5B702D5"/>
            </w:placeholder>
            <w:showingPlcHdr/>
          </w:sdtPr>
          <w:sdtContent>
            <w:tc>
              <w:tcPr>
                <w:tcW w:w="4026"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26B17506"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3834ECC1" w14:textId="77777777" w:rsidTr="00E67139">
        <w:tc>
          <w:tcPr>
            <w:tcW w:w="4076" w:type="dxa"/>
            <w:tcBorders>
              <w:top w:val="single" w:sz="4" w:space="0" w:color="auto"/>
              <w:left w:val="single" w:sz="4" w:space="0" w:color="auto"/>
              <w:bottom w:val="single" w:sz="4" w:space="0" w:color="auto"/>
            </w:tcBorders>
            <w:tcMar>
              <w:top w:w="55" w:type="dxa"/>
              <w:left w:w="55" w:type="dxa"/>
              <w:bottom w:w="55" w:type="dxa"/>
              <w:right w:w="55" w:type="dxa"/>
            </w:tcMar>
          </w:tcPr>
          <w:p w14:paraId="2659AFFC" w14:textId="77777777" w:rsidR="001F11E6" w:rsidRPr="00BB1131" w:rsidRDefault="001F11E6" w:rsidP="00E67139">
            <w:pPr>
              <w:pStyle w:val="Default"/>
              <w:jc w:val="both"/>
              <w:rPr>
                <w:rFonts w:ascii="Arial" w:hAnsi="Arial" w:cs="Arial"/>
                <w:color w:val="auto"/>
              </w:rPr>
            </w:pPr>
            <w:r w:rsidRPr="00BB1131">
              <w:rPr>
                <w:rFonts w:ascii="Arial" w:hAnsi="Arial" w:cs="Arial"/>
                <w:color w:val="auto"/>
              </w:rPr>
              <w:t>Un espace concerné par :</w:t>
            </w:r>
          </w:p>
          <w:p w14:paraId="59C1291E" w14:textId="77777777" w:rsidR="001F11E6" w:rsidRPr="00BB1131" w:rsidRDefault="001F11E6" w:rsidP="00E67139">
            <w:pPr>
              <w:pStyle w:val="Default"/>
              <w:jc w:val="both"/>
              <w:rPr>
                <w:rFonts w:ascii="Arial" w:hAnsi="Arial" w:cs="Arial"/>
                <w:color w:val="auto"/>
              </w:rPr>
            </w:pPr>
            <w:r w:rsidRPr="00BB1131">
              <w:rPr>
                <w:rFonts w:ascii="Arial" w:hAnsi="Arial" w:cs="Arial"/>
                <w:color w:val="auto"/>
              </w:rPr>
              <w:t xml:space="preserve">- un arrêté de protection de biotope prévu à l’article R. 411-15 du code de l’environnement ; </w:t>
            </w:r>
          </w:p>
          <w:p w14:paraId="62534FAE" w14:textId="77777777" w:rsidR="001F11E6" w:rsidRPr="00BB1131" w:rsidRDefault="001F11E6" w:rsidP="00E67139">
            <w:pPr>
              <w:pStyle w:val="Default"/>
              <w:jc w:val="both"/>
              <w:rPr>
                <w:rFonts w:ascii="Arial" w:hAnsi="Arial" w:cs="Arial"/>
                <w:color w:val="auto"/>
              </w:rPr>
            </w:pPr>
            <w:r w:rsidRPr="00BB1131">
              <w:rPr>
                <w:rFonts w:ascii="Arial" w:hAnsi="Arial" w:cs="Arial"/>
                <w:color w:val="auto"/>
              </w:rPr>
              <w:t>- un arrêté le listant comme un site d'intérêt géologique prévu à l’article R. 411-17-1 du même code ;</w:t>
            </w:r>
          </w:p>
          <w:p w14:paraId="3124BE66" w14:textId="77777777" w:rsidR="001F11E6" w:rsidRPr="00BB1131" w:rsidRDefault="001F11E6" w:rsidP="00E67139">
            <w:pPr>
              <w:pStyle w:val="Default"/>
              <w:jc w:val="both"/>
              <w:rPr>
                <w:rFonts w:ascii="Arial" w:hAnsi="Arial" w:cs="Arial"/>
                <w:color w:val="auto"/>
              </w:rPr>
            </w:pPr>
            <w:r w:rsidRPr="00BB1131">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15081512"/>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69A91004"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17346839"/>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4" w:space="0" w:color="auto"/>
                </w:tcBorders>
                <w:tcMar>
                  <w:top w:w="55" w:type="dxa"/>
                  <w:left w:w="55" w:type="dxa"/>
                  <w:bottom w:w="55" w:type="dxa"/>
                  <w:right w:w="55" w:type="dxa"/>
                </w:tcMar>
                <w:vAlign w:val="center"/>
              </w:tcPr>
              <w:p w14:paraId="15D855CD"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94330852"/>
            <w:placeholder>
              <w:docPart w:val="19F7B286537B43AFAFA4747FD5B702D5"/>
            </w:placeholder>
            <w:showingPlcHdr/>
          </w:sdtPr>
          <w:sdtContent>
            <w:tc>
              <w:tcPr>
                <w:tcW w:w="4026" w:type="dxa"/>
                <w:tcBorders>
                  <w:top w:val="single" w:sz="4" w:space="0" w:color="auto"/>
                  <w:left w:val="single" w:sz="2" w:space="0" w:color="000000"/>
                  <w:bottom w:val="single" w:sz="4" w:space="0" w:color="auto"/>
                  <w:right w:val="single" w:sz="4" w:space="0" w:color="auto"/>
                </w:tcBorders>
                <w:tcMar>
                  <w:top w:w="55" w:type="dxa"/>
                  <w:left w:w="55" w:type="dxa"/>
                  <w:bottom w:w="55" w:type="dxa"/>
                  <w:right w:w="55" w:type="dxa"/>
                </w:tcMar>
                <w:vAlign w:val="center"/>
              </w:tcPr>
              <w:p w14:paraId="276065FA"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76148F6F" w14:textId="77777777" w:rsidTr="00E6713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616B8626"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Un espace boisé classé prévu à l’article L. 113-1 du code de l’urbanisme, une forêt de protection prévue à l’article L. 141-1 du code forestier</w:t>
            </w:r>
          </w:p>
        </w:tc>
        <w:sdt>
          <w:sdtPr>
            <w:rPr>
              <w:rFonts w:ascii="Arial" w:hAnsi="Arial" w:cs="Arial"/>
              <w:color w:val="auto"/>
            </w:rPr>
            <w:id w:val="-1982763692"/>
            <w14:checkbox>
              <w14:checked w14:val="1"/>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75063811"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64165046"/>
            <w14:checkbox>
              <w14:checked w14:val="0"/>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AA1E355"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5B9BD5" w:themeColor="accent5"/>
            </w:rPr>
            <w:id w:val="413974465"/>
            <w:placeholder>
              <w:docPart w:val="19F7B286537B43AFAFA4747FD5B702D5"/>
            </w:placeholder>
          </w:sdtPr>
          <w:sdtContent>
            <w:tc>
              <w:tcPr>
                <w:tcW w:w="402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7F9AF0CB" w14:textId="77777777" w:rsidR="001F11E6" w:rsidRPr="003143BE" w:rsidRDefault="001F11E6" w:rsidP="00E67139">
                <w:pPr>
                  <w:pStyle w:val="Default"/>
                  <w:jc w:val="both"/>
                  <w:rPr>
                    <w:rFonts w:ascii="Arial" w:hAnsi="Arial" w:cs="Arial"/>
                    <w:color w:val="5B9BD5" w:themeColor="accent5"/>
                  </w:rPr>
                </w:pPr>
                <w:r w:rsidRPr="003143BE">
                  <w:rPr>
                    <w:rFonts w:ascii="Arial" w:hAnsi="Arial" w:cs="Arial"/>
                    <w:color w:val="5B9BD5" w:themeColor="accent5"/>
                  </w:rPr>
                  <w:t xml:space="preserve">EBC identifiés dans le cadre du PLU </w:t>
                </w:r>
              </w:p>
            </w:tc>
          </w:sdtContent>
        </w:sdt>
      </w:tr>
      <w:tr w:rsidR="001F11E6" w:rsidRPr="00353410" w14:paraId="4BBD338A" w14:textId="77777777" w:rsidTr="00E6713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0DCF808D" w14:textId="77777777" w:rsidR="001F11E6" w:rsidRPr="00B34704" w:rsidRDefault="001F11E6" w:rsidP="00E67139">
            <w:pPr>
              <w:pStyle w:val="Default"/>
              <w:jc w:val="both"/>
              <w:rPr>
                <w:rFonts w:ascii="Arial" w:hAnsi="Arial" w:cs="Arial"/>
                <w:color w:val="auto"/>
                <w:highlight w:val="yellow"/>
              </w:rPr>
            </w:pPr>
            <w:r w:rsidRPr="00BB1131">
              <w:rPr>
                <w:rFonts w:ascii="Arial" w:hAnsi="Arial" w:cs="Arial"/>
                <w:color w:val="auto"/>
              </w:rPr>
              <w:t>Autre protection</w:t>
            </w:r>
          </w:p>
        </w:tc>
        <w:sdt>
          <w:sdtPr>
            <w:rPr>
              <w:rFonts w:ascii="Arial" w:hAnsi="Arial" w:cs="Arial"/>
              <w:color w:val="auto"/>
            </w:rPr>
            <w:id w:val="-953471225"/>
            <w14:checkbox>
              <w14:checked w14:val="0"/>
              <w14:checkedState w14:val="2612" w14:font="MS Gothic"/>
              <w14:uncheckedState w14:val="2610" w14:font="MS Gothic"/>
            </w14:checkbox>
          </w:sdt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C835200"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78896534"/>
            <w14:checkbox>
              <w14:checked w14:val="1"/>
              <w14:checkedState w14:val="2612" w14:font="MS Gothic"/>
              <w14:uncheckedState w14:val="2610" w14:font="MS Gothic"/>
            </w14:checkbox>
          </w:sdt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04EDAD5C"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5B9BD5" w:themeColor="accent5"/>
            </w:rPr>
            <w:id w:val="1859235240"/>
            <w:placeholder>
              <w:docPart w:val="19F7B286537B43AFAFA4747FD5B702D5"/>
            </w:placeholder>
          </w:sdtPr>
          <w:sdtContent>
            <w:tc>
              <w:tcPr>
                <w:tcW w:w="402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2D205081" w14:textId="77777777" w:rsidR="001F11E6" w:rsidRPr="003143BE" w:rsidRDefault="001F11E6" w:rsidP="00E67139">
                <w:pPr>
                  <w:pStyle w:val="Default"/>
                  <w:jc w:val="both"/>
                  <w:rPr>
                    <w:rFonts w:ascii="Arial" w:hAnsi="Arial" w:cs="Arial"/>
                    <w:color w:val="5B9BD5" w:themeColor="accent5"/>
                  </w:rPr>
                </w:pPr>
                <w:r w:rsidRPr="003143BE">
                  <w:rPr>
                    <w:rFonts w:ascii="Arial" w:hAnsi="Arial" w:cs="Arial"/>
                    <w:color w:val="5B9BD5" w:themeColor="accent5"/>
                  </w:rPr>
                  <w:t>Non concerné</w:t>
                </w:r>
              </w:p>
            </w:tc>
          </w:sdtContent>
        </w:sdt>
      </w:tr>
    </w:tbl>
    <w:p w14:paraId="346F0455" w14:textId="77777777" w:rsidR="001F11E6" w:rsidRPr="00353410" w:rsidRDefault="001F11E6" w:rsidP="001F11E6">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1F11E6" w:rsidRPr="00353410" w14:paraId="5CCD66E7"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2060A7F" w14:textId="77777777" w:rsidR="001F11E6" w:rsidRPr="00353410" w:rsidRDefault="001F11E6" w:rsidP="00E67139">
            <w:pPr>
              <w:pStyle w:val="Default"/>
              <w:jc w:val="both"/>
              <w:rPr>
                <w:rFonts w:ascii="Arial" w:hAnsi="Arial" w:cs="Arial"/>
                <w:b/>
                <w:bCs/>
                <w:color w:val="auto"/>
              </w:rPr>
            </w:pPr>
            <w:r w:rsidRPr="00353410">
              <w:rPr>
                <w:rFonts w:ascii="Arial" w:hAnsi="Arial" w:cs="Arial"/>
                <w:b/>
                <w:bCs/>
                <w:color w:val="auto"/>
              </w:rPr>
              <w:t>5.2 Le ou les secteurs qui font l’objet de la procédure donnant lieu à la saisine sont concernés par :</w:t>
            </w:r>
          </w:p>
        </w:tc>
      </w:tr>
    </w:tbl>
    <w:p w14:paraId="4EF191AC" w14:textId="77777777" w:rsidR="001F11E6" w:rsidRPr="00353410" w:rsidRDefault="001F11E6" w:rsidP="001F11E6">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1F11E6" w:rsidRPr="00353410" w14:paraId="748ECFE1" w14:textId="77777777" w:rsidTr="00E67139">
        <w:tc>
          <w:tcPr>
            <w:tcW w:w="4076" w:type="dxa"/>
            <w:tcBorders>
              <w:top w:val="single" w:sz="2" w:space="0" w:color="000000"/>
              <w:left w:val="single" w:sz="2" w:space="0" w:color="000000"/>
              <w:bottom w:val="single" w:sz="4" w:space="0" w:color="auto"/>
            </w:tcBorders>
            <w:tcMar>
              <w:top w:w="55" w:type="dxa"/>
              <w:left w:w="55" w:type="dxa"/>
              <w:bottom w:w="55" w:type="dxa"/>
              <w:right w:w="55" w:type="dxa"/>
            </w:tcMar>
          </w:tcPr>
          <w:p w14:paraId="246E4096" w14:textId="77777777" w:rsidR="001F11E6" w:rsidRPr="00353410" w:rsidRDefault="001F11E6" w:rsidP="00E67139">
            <w:pPr>
              <w:pStyle w:val="Default"/>
              <w:rPr>
                <w:rFonts w:ascii="Arial" w:hAnsi="Arial" w:cs="Arial"/>
                <w:color w:val="auto"/>
              </w:rPr>
            </w:pPr>
          </w:p>
        </w:tc>
        <w:tc>
          <w:tcPr>
            <w:tcW w:w="742" w:type="dxa"/>
            <w:tcBorders>
              <w:top w:val="single" w:sz="2" w:space="0" w:color="000000"/>
              <w:left w:val="single" w:sz="2" w:space="0" w:color="000000"/>
              <w:bottom w:val="single" w:sz="4" w:space="0" w:color="auto"/>
            </w:tcBorders>
            <w:tcMar>
              <w:top w:w="55" w:type="dxa"/>
              <w:left w:w="55" w:type="dxa"/>
              <w:bottom w:w="55" w:type="dxa"/>
              <w:right w:w="55" w:type="dxa"/>
            </w:tcMar>
          </w:tcPr>
          <w:p w14:paraId="34B090D0" w14:textId="77777777" w:rsidR="001F11E6" w:rsidRPr="00353410" w:rsidRDefault="001F11E6" w:rsidP="00E67139">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4" w:space="0" w:color="auto"/>
            </w:tcBorders>
            <w:tcMar>
              <w:top w:w="55" w:type="dxa"/>
              <w:left w:w="55" w:type="dxa"/>
              <w:bottom w:w="55" w:type="dxa"/>
              <w:right w:w="55" w:type="dxa"/>
            </w:tcMar>
          </w:tcPr>
          <w:p w14:paraId="74B038A0" w14:textId="77777777" w:rsidR="001F11E6" w:rsidRPr="00353410" w:rsidRDefault="001F11E6" w:rsidP="00E67139">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277953C1" w14:textId="77777777" w:rsidR="001F11E6" w:rsidRPr="00353410" w:rsidRDefault="001F11E6" w:rsidP="00E67139">
            <w:pPr>
              <w:pStyle w:val="Default"/>
              <w:jc w:val="center"/>
              <w:rPr>
                <w:rFonts w:ascii="Arial" w:hAnsi="Arial" w:cs="Arial"/>
                <w:color w:val="auto"/>
              </w:rPr>
            </w:pPr>
            <w:r w:rsidRPr="00353410">
              <w:rPr>
                <w:rFonts w:ascii="Arial" w:hAnsi="Arial" w:cs="Arial"/>
                <w:color w:val="auto"/>
              </w:rPr>
              <w:t>Si oui, précisez</w:t>
            </w:r>
          </w:p>
        </w:tc>
      </w:tr>
      <w:tr w:rsidR="001F11E6" w:rsidRPr="00353410" w14:paraId="0923BB9B" w14:textId="77777777" w:rsidTr="00E6713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25C9D07E"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Les dispositions de la loi montagne</w:t>
            </w:r>
          </w:p>
        </w:tc>
        <w:sdt>
          <w:sdtPr>
            <w:rPr>
              <w:rFonts w:ascii="Arial" w:hAnsi="Arial" w:cs="Arial"/>
              <w:color w:val="auto"/>
            </w:rPr>
            <w:id w:val="1906413443"/>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A503F06"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92422465"/>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38EAD70"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46407244"/>
            <w:placeholder>
              <w:docPart w:val="4DFE1B04B5554AB9A5493F47BA05A729"/>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3A05684"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39F4FC21" w14:textId="77777777" w:rsidTr="00E6713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AE0DEE2"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Les dispositions de la loi littoral</w:t>
            </w:r>
          </w:p>
        </w:tc>
        <w:sdt>
          <w:sdtPr>
            <w:rPr>
              <w:rFonts w:ascii="Arial" w:hAnsi="Arial" w:cs="Arial"/>
              <w:color w:val="auto"/>
            </w:rPr>
            <w:id w:val="-205489011"/>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FD35912"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663745"/>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A0CE0A1"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41507210"/>
            <w:placeholder>
              <w:docPart w:val="4DFE1B04B5554AB9A5493F47BA05A729"/>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6B125933"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38128F5F" w14:textId="77777777" w:rsidTr="00E6713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0679488C"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Un plan de prévention des risques technologiques prévu à l’article L. 515-15 du code de l’environnement</w:t>
            </w:r>
          </w:p>
        </w:tc>
        <w:sdt>
          <w:sdtPr>
            <w:rPr>
              <w:rFonts w:ascii="Arial" w:hAnsi="Arial" w:cs="Arial"/>
              <w:color w:val="auto"/>
            </w:rPr>
            <w:id w:val="-695919037"/>
            <w14:checkbox>
              <w14:checked w14:val="0"/>
              <w14:checkedState w14:val="2612" w14:font="MS Gothic"/>
              <w14:uncheckedState w14:val="2610" w14:font="MS Gothic"/>
            </w14:checkbox>
          </w:sdtPr>
          <w:sdtContent>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5E0CC11"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59370185"/>
            <w14:checkbox>
              <w14:checked w14:val="1"/>
              <w14:checkedState w14:val="2612" w14:font="MS Gothic"/>
              <w14:uncheckedState w14:val="2610" w14:font="MS Gothic"/>
            </w14:checkbox>
          </w:sdtPr>
          <w:sdtContent>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4C01A4A2"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134436561"/>
            <w:placeholder>
              <w:docPart w:val="4DFE1B04B5554AB9A5493F47BA05A729"/>
            </w:placeholder>
            <w:showingPlcHdr/>
          </w:sdtPr>
          <w:sdtContent>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7615A973"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248DE65D" w14:textId="77777777" w:rsidTr="00E67139">
        <w:tc>
          <w:tcPr>
            <w:tcW w:w="4076" w:type="dxa"/>
            <w:tcBorders>
              <w:left w:val="single" w:sz="2" w:space="0" w:color="000000"/>
              <w:bottom w:val="single" w:sz="4" w:space="0" w:color="auto"/>
            </w:tcBorders>
            <w:tcMar>
              <w:top w:w="55" w:type="dxa"/>
              <w:left w:w="55" w:type="dxa"/>
              <w:bottom w:w="55" w:type="dxa"/>
              <w:right w:w="55" w:type="dxa"/>
            </w:tcMar>
            <w:vAlign w:val="center"/>
          </w:tcPr>
          <w:p w14:paraId="3B130D3F" w14:textId="77777777" w:rsidR="001F11E6" w:rsidRPr="00BB1131" w:rsidRDefault="001F11E6" w:rsidP="00E67139">
            <w:pPr>
              <w:pStyle w:val="Textbody"/>
              <w:spacing w:after="0" w:line="240" w:lineRule="auto"/>
              <w:jc w:val="both"/>
              <w:rPr>
                <w:rFonts w:ascii="Arial" w:hAnsi="Arial" w:cs="Arial"/>
              </w:rPr>
            </w:pPr>
            <w:r w:rsidRPr="00BB1131">
              <w:rPr>
                <w:rFonts w:ascii="Arial" w:hAnsi="Arial" w:cs="Arial"/>
              </w:rPr>
              <w:t>Un plan de prévention des risques naturels prévisibles prévu à l’article L. 562-1 du code de l’environnement</w:t>
            </w:r>
          </w:p>
        </w:tc>
        <w:sdt>
          <w:sdtPr>
            <w:rPr>
              <w:rFonts w:ascii="Arial" w:hAnsi="Arial" w:cs="Arial"/>
              <w:color w:val="auto"/>
            </w:rPr>
            <w:id w:val="-1626767079"/>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64F00CA4"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63715541"/>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6821D8DA"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23088594"/>
            <w:placeholder>
              <w:docPart w:val="4DFE1B04B5554AB9A5493F47BA05A729"/>
            </w:placeholder>
            <w:showingPlcHdr/>
          </w:sdt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758904E6"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742B695C" w14:textId="77777777" w:rsidTr="00E6713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2CB4C88" w14:textId="77777777" w:rsidR="001F11E6" w:rsidRPr="00BB1131" w:rsidRDefault="001F11E6" w:rsidP="00E67139">
            <w:pPr>
              <w:pStyle w:val="Textbody"/>
              <w:spacing w:after="0" w:line="240" w:lineRule="auto"/>
              <w:jc w:val="both"/>
              <w:rPr>
                <w:rFonts w:ascii="Arial" w:hAnsi="Arial" w:cs="Arial"/>
              </w:rPr>
            </w:pPr>
            <w:r w:rsidRPr="00BB1131">
              <w:rPr>
                <w:rFonts w:ascii="Arial" w:hAnsi="Arial" w:cs="Arial"/>
              </w:rPr>
              <w:lastRenderedPageBreak/>
              <w:t>Un périmètre des servitudes relatives aux installations classées pour la protection de l'environnement instituées en application de l’article L. 515-8 du code de l’environnement</w:t>
            </w:r>
          </w:p>
        </w:tc>
        <w:sdt>
          <w:sdtPr>
            <w:rPr>
              <w:rFonts w:ascii="Arial" w:hAnsi="Arial" w:cs="Arial"/>
              <w:color w:val="auto"/>
            </w:rPr>
            <w:id w:val="-1345089969"/>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C43F9EF"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81785114"/>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6D841D4"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69137076"/>
            <w:placeholder>
              <w:docPart w:val="4DFE1B04B5554AB9A5493F47BA05A729"/>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1625388"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6CBD51A4" w14:textId="77777777" w:rsidTr="00E6713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075F046"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Un périmètre des servitudes sur des terrains pollués, sur l'emprise des sites de stockage de déchets, sur l'emprise d'anciennes carrières ou dans le voisinage d'un site de stockage géologique de dioxyde de carbone instituées en application de l’article L. 515-12 du code de l’environnement</w:t>
            </w:r>
          </w:p>
        </w:tc>
        <w:sdt>
          <w:sdtPr>
            <w:rPr>
              <w:rFonts w:ascii="Arial" w:hAnsi="Arial" w:cs="Arial"/>
              <w:color w:val="auto"/>
            </w:rPr>
            <w:id w:val="858864570"/>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78F7F08"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810629607"/>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70901F7"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73549419"/>
            <w:placeholder>
              <w:docPart w:val="4DFE1B04B5554AB9A5493F47BA05A729"/>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1F9D3314"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36CFA143" w14:textId="77777777" w:rsidTr="00E67139">
        <w:tc>
          <w:tcPr>
            <w:tcW w:w="4076" w:type="dxa"/>
            <w:tcBorders>
              <w:left w:val="single" w:sz="2" w:space="0" w:color="000000"/>
              <w:bottom w:val="single" w:sz="2" w:space="0" w:color="000000"/>
            </w:tcBorders>
            <w:tcMar>
              <w:top w:w="55" w:type="dxa"/>
              <w:left w:w="55" w:type="dxa"/>
              <w:bottom w:w="55" w:type="dxa"/>
              <w:right w:w="55" w:type="dxa"/>
            </w:tcMar>
            <w:vAlign w:val="center"/>
          </w:tcPr>
          <w:p w14:paraId="35F1F671"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Un plan de prévention des risques miniers prévus à l’article L. 174-5 du code minier</w:t>
            </w:r>
          </w:p>
        </w:tc>
        <w:sdt>
          <w:sdtPr>
            <w:rPr>
              <w:rFonts w:ascii="Arial" w:hAnsi="Arial" w:cs="Arial"/>
              <w:color w:val="auto"/>
            </w:rPr>
            <w:id w:val="32217598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E881C41"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98050182"/>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6B09CDD"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82869824"/>
            <w:placeholder>
              <w:docPart w:val="4DFE1B04B5554AB9A5493F47BA05A729"/>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07EAD6B"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20382287" w14:textId="77777777" w:rsidTr="00E67139">
        <w:tc>
          <w:tcPr>
            <w:tcW w:w="4076" w:type="dxa"/>
            <w:tcBorders>
              <w:left w:val="single" w:sz="2" w:space="0" w:color="000000"/>
              <w:bottom w:val="single" w:sz="2" w:space="0" w:color="000000"/>
            </w:tcBorders>
            <w:tcMar>
              <w:top w:w="55" w:type="dxa"/>
              <w:left w:w="55" w:type="dxa"/>
              <w:bottom w:w="55" w:type="dxa"/>
              <w:right w:w="55" w:type="dxa"/>
            </w:tcMar>
            <w:vAlign w:val="center"/>
          </w:tcPr>
          <w:p w14:paraId="566A5471"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466584894"/>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4836495E"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53427236"/>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65A97E94"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65333742"/>
            <w:placeholder>
              <w:docPart w:val="4DFE1B04B5554AB9A5493F47BA05A729"/>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269CF08"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bl>
    <w:p w14:paraId="2491467F" w14:textId="77777777" w:rsidR="001F11E6" w:rsidRPr="00353410" w:rsidRDefault="001F11E6" w:rsidP="001F11E6">
      <w:pPr>
        <w:rPr>
          <w:rFonts w:ascii="Arial" w:eastAsia="Century Gothic" w:hAnsi="Arial" w:cs="Arial"/>
          <w:vanish/>
        </w:rPr>
      </w:pPr>
    </w:p>
    <w:tbl>
      <w:tblPr>
        <w:tblW w:w="0" w:type="auto"/>
        <w:tblCellMar>
          <w:left w:w="10" w:type="dxa"/>
          <w:right w:w="10" w:type="dxa"/>
        </w:tblCellMar>
        <w:tblLook w:val="0000" w:firstRow="0" w:lastRow="0" w:firstColumn="0" w:lastColumn="0" w:noHBand="0" w:noVBand="0"/>
      </w:tblPr>
      <w:tblGrid>
        <w:gridCol w:w="9632"/>
      </w:tblGrid>
      <w:tr w:rsidR="001F11E6" w:rsidRPr="00353410" w14:paraId="613E8340" w14:textId="77777777" w:rsidTr="00E67139">
        <w:tc>
          <w:tcPr>
            <w:tcW w:w="0" w:type="auto"/>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44A4B7A" w14:textId="77777777" w:rsidR="001F11E6" w:rsidRPr="00353410" w:rsidRDefault="001F11E6" w:rsidP="00E67139">
            <w:pPr>
              <w:pStyle w:val="Default"/>
              <w:jc w:val="both"/>
              <w:rPr>
                <w:rFonts w:ascii="Arial" w:hAnsi="Arial" w:cs="Arial"/>
                <w:b/>
                <w:bCs/>
                <w:color w:val="auto"/>
              </w:rPr>
            </w:pPr>
            <w:r w:rsidRPr="00353410">
              <w:rPr>
                <w:rFonts w:ascii="Arial" w:hAnsi="Arial" w:cs="Arial"/>
                <w:b/>
                <w:bCs/>
                <w:color w:val="auto"/>
              </w:rPr>
              <w:t>5.3 Le ou les secteurs qui font l’objet de la procédure donnant lieu à la saisine se situent dans ou à proximité :</w:t>
            </w:r>
          </w:p>
        </w:tc>
      </w:tr>
    </w:tbl>
    <w:p w14:paraId="363E18E0" w14:textId="77777777" w:rsidR="001F11E6" w:rsidRPr="00353410" w:rsidRDefault="001F11E6" w:rsidP="001F11E6">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1F11E6" w:rsidRPr="00353410" w14:paraId="52D6E16A" w14:textId="77777777" w:rsidTr="00E67139">
        <w:tc>
          <w:tcPr>
            <w:tcW w:w="4076" w:type="dxa"/>
            <w:tcBorders>
              <w:top w:val="single" w:sz="2" w:space="0" w:color="000000"/>
              <w:left w:val="single" w:sz="2" w:space="0" w:color="000000"/>
              <w:bottom w:val="single" w:sz="2" w:space="0" w:color="000000"/>
            </w:tcBorders>
            <w:tcMar>
              <w:top w:w="55" w:type="dxa"/>
              <w:left w:w="55" w:type="dxa"/>
              <w:bottom w:w="55" w:type="dxa"/>
              <w:right w:w="55" w:type="dxa"/>
            </w:tcMar>
          </w:tcPr>
          <w:p w14:paraId="074D0F10" w14:textId="77777777" w:rsidR="001F11E6" w:rsidRPr="00353410" w:rsidRDefault="001F11E6" w:rsidP="00E67139">
            <w:pPr>
              <w:pStyle w:val="Default"/>
              <w:rPr>
                <w:rFonts w:ascii="Arial" w:hAnsi="Arial" w:cs="Arial"/>
                <w:color w:val="auto"/>
              </w:rPr>
            </w:pPr>
          </w:p>
        </w:tc>
        <w:tc>
          <w:tcPr>
            <w:tcW w:w="742" w:type="dxa"/>
            <w:tcBorders>
              <w:top w:val="single" w:sz="2" w:space="0" w:color="000000"/>
              <w:left w:val="single" w:sz="2" w:space="0" w:color="000000"/>
              <w:bottom w:val="single" w:sz="2" w:space="0" w:color="000000"/>
            </w:tcBorders>
            <w:tcMar>
              <w:top w:w="55" w:type="dxa"/>
              <w:left w:w="55" w:type="dxa"/>
              <w:bottom w:w="55" w:type="dxa"/>
              <w:right w:w="55" w:type="dxa"/>
            </w:tcMar>
          </w:tcPr>
          <w:p w14:paraId="32478971" w14:textId="77777777" w:rsidR="001F11E6" w:rsidRPr="00353410" w:rsidRDefault="001F11E6" w:rsidP="00E67139">
            <w:pPr>
              <w:pStyle w:val="Default"/>
              <w:jc w:val="center"/>
              <w:rPr>
                <w:rFonts w:ascii="Arial" w:hAnsi="Arial" w:cs="Arial"/>
                <w:color w:val="auto"/>
              </w:rPr>
            </w:pPr>
            <w:r w:rsidRPr="00353410">
              <w:rPr>
                <w:rFonts w:ascii="Arial" w:hAnsi="Arial" w:cs="Arial"/>
                <w:color w:val="auto"/>
              </w:rPr>
              <w:t>Oui</w:t>
            </w:r>
          </w:p>
        </w:tc>
        <w:tc>
          <w:tcPr>
            <w:tcW w:w="796" w:type="dxa"/>
            <w:tcBorders>
              <w:top w:val="single" w:sz="2" w:space="0" w:color="000000"/>
              <w:left w:val="single" w:sz="2" w:space="0" w:color="000000"/>
              <w:bottom w:val="single" w:sz="2" w:space="0" w:color="000000"/>
            </w:tcBorders>
            <w:tcMar>
              <w:top w:w="55" w:type="dxa"/>
              <w:left w:w="55" w:type="dxa"/>
              <w:bottom w:w="55" w:type="dxa"/>
              <w:right w:w="55" w:type="dxa"/>
            </w:tcMar>
          </w:tcPr>
          <w:p w14:paraId="7D708977" w14:textId="77777777" w:rsidR="001F11E6" w:rsidRPr="00353410" w:rsidRDefault="001F11E6" w:rsidP="00E67139">
            <w:pPr>
              <w:pStyle w:val="Default"/>
              <w:jc w:val="center"/>
              <w:rPr>
                <w:rFonts w:ascii="Arial" w:hAnsi="Arial" w:cs="Arial"/>
                <w:color w:val="auto"/>
              </w:rPr>
            </w:pPr>
            <w:r w:rsidRPr="00353410">
              <w:rPr>
                <w:rFonts w:ascii="Arial" w:hAnsi="Arial" w:cs="Arial"/>
                <w:color w:val="auto"/>
              </w:rPr>
              <w:t>Non</w:t>
            </w:r>
          </w:p>
        </w:tc>
        <w:tc>
          <w:tcPr>
            <w:tcW w:w="40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1569D21" w14:textId="77777777" w:rsidR="001F11E6" w:rsidRPr="00353410" w:rsidRDefault="001F11E6" w:rsidP="00E67139">
            <w:pPr>
              <w:pStyle w:val="Default"/>
              <w:jc w:val="center"/>
              <w:rPr>
                <w:rFonts w:ascii="Arial" w:hAnsi="Arial" w:cs="Arial"/>
                <w:color w:val="auto"/>
              </w:rPr>
            </w:pPr>
            <w:r w:rsidRPr="00353410">
              <w:rPr>
                <w:rFonts w:ascii="Arial" w:hAnsi="Arial" w:cs="Arial"/>
                <w:color w:val="auto"/>
              </w:rPr>
              <w:t>Lequel et à quelle distance ?</w:t>
            </w:r>
          </w:p>
        </w:tc>
      </w:tr>
      <w:tr w:rsidR="001F11E6" w:rsidRPr="00353410" w14:paraId="51BE958D" w14:textId="77777777" w:rsidTr="00E67139">
        <w:tc>
          <w:tcPr>
            <w:tcW w:w="4076" w:type="dxa"/>
            <w:tcBorders>
              <w:left w:val="single" w:sz="2" w:space="0" w:color="000000"/>
              <w:bottom w:val="single" w:sz="4" w:space="0" w:color="auto"/>
            </w:tcBorders>
            <w:tcMar>
              <w:top w:w="55" w:type="dxa"/>
              <w:left w:w="55" w:type="dxa"/>
              <w:bottom w:w="55" w:type="dxa"/>
              <w:right w:w="55" w:type="dxa"/>
            </w:tcMar>
          </w:tcPr>
          <w:p w14:paraId="189284F7"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D’un site désigné Natura 2000 en application de l’article L. 414-1 du code de l’environnement (ZICO, ZPS, ZSC)</w:t>
            </w:r>
          </w:p>
        </w:tc>
        <w:sdt>
          <w:sdtPr>
            <w:rPr>
              <w:rFonts w:ascii="Arial" w:hAnsi="Arial" w:cs="Arial"/>
              <w:color w:val="auto"/>
            </w:rPr>
            <w:id w:val="536080218"/>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4803A8F5"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34546904"/>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4F75A5CE"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23367782"/>
            <w:placeholder>
              <w:docPart w:val="4DFE1B04B5554AB9A5493F47BA05A729"/>
            </w:placeholder>
            <w:showingPlcHdr/>
          </w:sdt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6F66B1C4" w14:textId="188B6203" w:rsidR="001F11E6" w:rsidRPr="00353410" w:rsidRDefault="00293E02"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7399E98E" w14:textId="77777777" w:rsidTr="00E6713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77C2B0D"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D’un cœur de parc national délimité en application de l’article L. 331-2 du code de l’environnement</w:t>
            </w:r>
          </w:p>
        </w:tc>
        <w:sdt>
          <w:sdtPr>
            <w:rPr>
              <w:rFonts w:ascii="Arial" w:hAnsi="Arial" w:cs="Arial"/>
              <w:color w:val="auto"/>
            </w:rPr>
            <w:id w:val="1395859174"/>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118C499F"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305940"/>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DF11F92"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73773166"/>
            <w:placeholder>
              <w:docPart w:val="4DFE1B04B5554AB9A5493F47BA05A729"/>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3654F078"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1FA851DE" w14:textId="77777777" w:rsidTr="00E6713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2A1F51A"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 xml:space="preserve">D’une réserve naturelle ou un périmètre de protection autour </w:t>
            </w:r>
            <w:proofErr w:type="gramStart"/>
            <w:r w:rsidRPr="00353410">
              <w:rPr>
                <w:rFonts w:ascii="Arial" w:hAnsi="Arial" w:cs="Arial"/>
              </w:rPr>
              <w:t>d’une réserve institués</w:t>
            </w:r>
            <w:proofErr w:type="gramEnd"/>
            <w:r w:rsidRPr="00353410">
              <w:rPr>
                <w:rFonts w:ascii="Arial" w:hAnsi="Arial" w:cs="Arial"/>
              </w:rPr>
              <w:t xml:space="preserve"> en application, respectivement, de l’article L. 332-1 et des articles L. 332-16 à L. 332-18 du code de l’environnement</w:t>
            </w:r>
          </w:p>
        </w:tc>
        <w:sdt>
          <w:sdtPr>
            <w:rPr>
              <w:rFonts w:ascii="Arial" w:hAnsi="Arial" w:cs="Arial"/>
              <w:color w:val="auto"/>
            </w:rPr>
            <w:id w:val="1795252633"/>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A44E4D9"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50358968"/>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500C4328"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98939844"/>
            <w:placeholder>
              <w:docPart w:val="4DFE1B04B5554AB9A5493F47BA05A729"/>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17925B5"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4C4CABC9" w14:textId="77777777" w:rsidTr="00E6713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17598592"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D’un site inscrit ou classé en application des articles L. 341-1 et L. 341-2 du code de l’environnement</w:t>
            </w:r>
          </w:p>
        </w:tc>
        <w:sdt>
          <w:sdtPr>
            <w:rPr>
              <w:rFonts w:ascii="Arial" w:hAnsi="Arial" w:cs="Arial"/>
              <w:color w:val="auto"/>
            </w:rPr>
            <w:id w:val="971183004"/>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606601CC"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752227071"/>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45FE9CE"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rPr>
            <w:id w:val="-1842617983"/>
            <w:placeholder>
              <w:docPart w:val="4DFE1B04B5554AB9A5493F47BA05A729"/>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2E995B34" w14:textId="77777777" w:rsidR="001F11E6" w:rsidRPr="00B34704" w:rsidRDefault="001F11E6" w:rsidP="00E67139">
                <w:pPr>
                  <w:rPr>
                    <w:rFonts w:ascii="Arial" w:eastAsia="Century Gothic" w:hAnsi="Arial" w:cs="Arial"/>
                  </w:rPr>
                </w:pPr>
                <w:r w:rsidRPr="004B17EE">
                  <w:rPr>
                    <w:rStyle w:val="Textedelespacerserv"/>
                  </w:rPr>
                  <w:t>Cliquez ou appuyez ici pour entrer du texte.</w:t>
                </w:r>
              </w:p>
            </w:tc>
          </w:sdtContent>
        </w:sdt>
      </w:tr>
    </w:tbl>
    <w:p w14:paraId="34672C51" w14:textId="77777777" w:rsidR="001F11E6" w:rsidRDefault="001F11E6" w:rsidP="001F11E6"/>
    <w:tbl>
      <w:tblPr>
        <w:tblW w:w="9638" w:type="dxa"/>
        <w:tblLayout w:type="fixed"/>
        <w:tblCellMar>
          <w:left w:w="10" w:type="dxa"/>
          <w:right w:w="10" w:type="dxa"/>
        </w:tblCellMar>
        <w:tblLook w:val="0000" w:firstRow="0" w:lastRow="0" w:firstColumn="0" w:lastColumn="0" w:noHBand="0" w:noVBand="0"/>
      </w:tblPr>
      <w:tblGrid>
        <w:gridCol w:w="4076"/>
        <w:gridCol w:w="742"/>
        <w:gridCol w:w="796"/>
        <w:gridCol w:w="4024"/>
      </w:tblGrid>
      <w:tr w:rsidR="001F11E6" w:rsidRPr="00353410" w14:paraId="3B74C8EB" w14:textId="77777777" w:rsidTr="00E6713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751BE149"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D’un site patrimonial remarquable créé en application des articles L. 631-1 et L. 632-2 du code du patrimoine</w:t>
            </w:r>
          </w:p>
        </w:tc>
        <w:sdt>
          <w:sdtPr>
            <w:rPr>
              <w:rFonts w:ascii="Arial" w:hAnsi="Arial" w:cs="Arial"/>
              <w:color w:val="auto"/>
            </w:rPr>
            <w:id w:val="114723244"/>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499EA0C2"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43531816"/>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58A1A66"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6964768"/>
            <w:placeholder>
              <w:docPart w:val="4DFE1B04B5554AB9A5493F47BA05A729"/>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7E23B8C8"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0FB403F7" w14:textId="77777777" w:rsidTr="00E6713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0A4CA761"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lastRenderedPageBreak/>
              <w:t>D’un abord des monuments historiques prévus aux articles L. 621-30 et L. 621-31</w:t>
            </w:r>
            <w:hyperlink r:id="rId9" w:history="1">
              <w:r w:rsidRPr="00353410">
                <w:rPr>
                  <w:rFonts w:ascii="Arial" w:hAnsi="Arial" w:cs="Arial"/>
                </w:rPr>
                <w:t xml:space="preserve"> </w:t>
              </w:r>
            </w:hyperlink>
            <w:r w:rsidRPr="00353410">
              <w:rPr>
                <w:rFonts w:ascii="Arial" w:hAnsi="Arial" w:cs="Arial"/>
              </w:rPr>
              <w:t>du code du patrimoine</w:t>
            </w:r>
          </w:p>
        </w:tc>
        <w:sdt>
          <w:sdtPr>
            <w:rPr>
              <w:rFonts w:ascii="Arial" w:hAnsi="Arial" w:cs="Arial"/>
              <w:color w:val="auto"/>
            </w:rPr>
            <w:id w:val="901635708"/>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9BDFD12"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24145694"/>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48A2644B"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18EE7966" w14:textId="77777777" w:rsidR="001F11E6" w:rsidRPr="002721AF" w:rsidRDefault="001F11E6" w:rsidP="00E67139">
            <w:pPr>
              <w:rPr>
                <w:rFonts w:ascii="Arial" w:eastAsia="Century Gothic" w:hAnsi="Arial" w:cs="Arial"/>
              </w:rPr>
            </w:pPr>
          </w:p>
        </w:tc>
      </w:tr>
      <w:tr w:rsidR="001F11E6" w:rsidRPr="00353410" w14:paraId="5106BAE5"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0808E045"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D’une zone humide prévue à l’article L. 211-1 du code de l’environnement</w:t>
            </w:r>
          </w:p>
        </w:tc>
        <w:sdt>
          <w:sdtPr>
            <w:rPr>
              <w:rFonts w:ascii="Arial" w:hAnsi="Arial" w:cs="Arial"/>
              <w:color w:val="auto"/>
            </w:rPr>
            <w:id w:val="-129544196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79059C2"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81188252"/>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7D04523"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78154630"/>
            <w:placeholder>
              <w:docPart w:val="4DFE1B04B5554AB9A5493F47BA05A729"/>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BF92B80"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67CCFB20"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0A3CC487"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D’une trame verte et bleue prévue à l’article L. 371-1 du code de l’environnement (préciser réservoir de biodiversité et/ou corridor écologique)</w:t>
            </w:r>
          </w:p>
        </w:tc>
        <w:sdt>
          <w:sdtPr>
            <w:rPr>
              <w:rFonts w:ascii="Arial" w:hAnsi="Arial" w:cs="Arial"/>
              <w:color w:val="auto"/>
            </w:rPr>
            <w:id w:val="1689716748"/>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584C20A5"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67011818"/>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8D3D38"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2036722944"/>
            <w:placeholder>
              <w:docPart w:val="4DFE1B04B5554AB9A5493F47BA05A729"/>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4728108"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73D8187D"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3DCAF821"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D’une ZNIEFF (préciser type I ou II) prévue à l’article L. 411-1 A du code de l’environnement</w:t>
            </w:r>
          </w:p>
        </w:tc>
        <w:sdt>
          <w:sdtPr>
            <w:rPr>
              <w:rFonts w:ascii="Arial" w:hAnsi="Arial" w:cs="Arial"/>
              <w:color w:val="auto"/>
            </w:rPr>
            <w:id w:val="1043563269"/>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2E9DED58"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69873136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7BA71D42"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042104912"/>
            <w:placeholder>
              <w:docPart w:val="4DFE1B04B5554AB9A5493F47BA05A729"/>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1A7A71"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74F48D7B"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443072A3"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D’un espace naturel sensible prévu à l’article L. 113-8 du code de l’urbanisme</w:t>
            </w:r>
          </w:p>
        </w:tc>
        <w:sdt>
          <w:sdtPr>
            <w:rPr>
              <w:rFonts w:ascii="Arial" w:hAnsi="Arial" w:cs="Arial"/>
              <w:color w:val="auto"/>
            </w:rPr>
            <w:id w:val="-324207576"/>
            <w14:checkbox>
              <w14:checked w14:val="0"/>
              <w14:checkedState w14:val="2612" w14:font="MS Gothic"/>
              <w14:uncheckedState w14:val="2610" w14:font="MS Gothic"/>
            </w14:checkbox>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p w14:paraId="11AAC18B"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40393434"/>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5ECF9B4E"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345903412"/>
            <w:placeholder>
              <w:docPart w:val="4DFE1B04B5554AB9A5493F47BA05A729"/>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D85E6CF"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09BF8689" w14:textId="77777777" w:rsidTr="00E67139">
        <w:tc>
          <w:tcPr>
            <w:tcW w:w="4076" w:type="dxa"/>
            <w:tcBorders>
              <w:left w:val="single" w:sz="2" w:space="0" w:color="000000"/>
              <w:bottom w:val="single" w:sz="2" w:space="0" w:color="000000"/>
            </w:tcBorders>
            <w:tcMar>
              <w:top w:w="55" w:type="dxa"/>
              <w:left w:w="55" w:type="dxa"/>
              <w:bottom w:w="55" w:type="dxa"/>
              <w:right w:w="55" w:type="dxa"/>
            </w:tcMar>
          </w:tcPr>
          <w:p w14:paraId="64E4924E" w14:textId="77777777" w:rsidR="001F11E6" w:rsidRPr="00353410" w:rsidRDefault="001F11E6" w:rsidP="00E67139">
            <w:pPr>
              <w:pStyle w:val="Default"/>
              <w:rPr>
                <w:rFonts w:ascii="Arial" w:hAnsi="Arial" w:cs="Arial"/>
              </w:rPr>
            </w:pPr>
            <w:r w:rsidRPr="00353410">
              <w:rPr>
                <w:rFonts w:ascii="Arial" w:hAnsi="Arial" w:cs="Arial"/>
              </w:rPr>
              <w:t>D’un espace concerné par :</w:t>
            </w:r>
          </w:p>
          <w:p w14:paraId="2FCDA675" w14:textId="77777777" w:rsidR="001F11E6" w:rsidRPr="00353410" w:rsidRDefault="001F11E6" w:rsidP="00E67139">
            <w:pPr>
              <w:pStyle w:val="Default"/>
              <w:rPr>
                <w:rFonts w:ascii="Arial" w:hAnsi="Arial" w:cs="Arial"/>
              </w:rPr>
            </w:pPr>
            <w:r w:rsidRPr="00353410">
              <w:rPr>
                <w:rFonts w:ascii="Arial" w:hAnsi="Arial" w:cs="Arial"/>
              </w:rPr>
              <w:t xml:space="preserve">- un arrêté de protection de biotope prévu à l’article R. 411-15 du code de l’environnement ; </w:t>
            </w:r>
          </w:p>
          <w:p w14:paraId="7F77B476" w14:textId="77777777" w:rsidR="001F11E6" w:rsidRPr="00353410" w:rsidRDefault="001F11E6" w:rsidP="00E67139">
            <w:pPr>
              <w:pStyle w:val="Default"/>
              <w:rPr>
                <w:rFonts w:ascii="Arial" w:hAnsi="Arial" w:cs="Arial"/>
              </w:rPr>
            </w:pPr>
            <w:r w:rsidRPr="00353410">
              <w:rPr>
                <w:rFonts w:ascii="Arial" w:hAnsi="Arial" w:cs="Arial"/>
              </w:rPr>
              <w:t>- un arrêté le listant comme un site d'intérêt géologique prévu à l’article R. 411-17-1 du même code ;</w:t>
            </w:r>
          </w:p>
          <w:p w14:paraId="2E530A87"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 un arrêté le listant comme une zone prioritaire pour la biodiversité prévue à l’article R. 411-17-3 du même code</w:t>
            </w:r>
          </w:p>
        </w:tc>
        <w:sdt>
          <w:sdtPr>
            <w:rPr>
              <w:rFonts w:ascii="Arial" w:hAnsi="Arial" w:cs="Arial"/>
              <w:color w:val="auto"/>
            </w:rPr>
            <w:id w:val="-1241940496"/>
            <w:placeholder>
              <w:docPart w:val="4DFE1B04B5554AB9A5493F47BA05A729"/>
            </w:placeholder>
          </w:sdtPr>
          <w:sdtContent>
            <w:tc>
              <w:tcPr>
                <w:tcW w:w="742" w:type="dxa"/>
                <w:tcBorders>
                  <w:left w:val="single" w:sz="2" w:space="0" w:color="000000"/>
                  <w:bottom w:val="single" w:sz="2" w:space="0" w:color="000000"/>
                </w:tcBorders>
                <w:tcMar>
                  <w:top w:w="55" w:type="dxa"/>
                  <w:left w:w="55" w:type="dxa"/>
                  <w:bottom w:w="55" w:type="dxa"/>
                  <w:right w:w="55" w:type="dxa"/>
                </w:tcMar>
                <w:vAlign w:val="center"/>
              </w:tcPr>
              <w:sdt>
                <w:sdtPr>
                  <w:rPr>
                    <w:rFonts w:ascii="Arial" w:hAnsi="Arial" w:cs="Arial"/>
                    <w:color w:val="auto"/>
                  </w:rPr>
                  <w:id w:val="-1220900580"/>
                  <w14:checkbox>
                    <w14:checked w14:val="0"/>
                    <w14:checkedState w14:val="2612" w14:font="MS Gothic"/>
                    <w14:uncheckedState w14:val="2610" w14:font="MS Gothic"/>
                  </w14:checkbox>
                </w:sdtPr>
                <w:sdtContent>
                  <w:p w14:paraId="42C7BA07"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sdtContent>
              </w:sdt>
            </w:tc>
          </w:sdtContent>
        </w:sdt>
        <w:sdt>
          <w:sdtPr>
            <w:rPr>
              <w:rFonts w:ascii="Arial" w:hAnsi="Arial" w:cs="Arial"/>
              <w:color w:val="auto"/>
            </w:rPr>
            <w:id w:val="-645892189"/>
            <w14:checkbox>
              <w14:checked w14:val="1"/>
              <w14:checkedState w14:val="2612" w14:font="MS Gothic"/>
              <w14:uncheckedState w14:val="2610" w14:font="MS Gothic"/>
            </w14:checkbox>
          </w:sdtPr>
          <w:sdtContent>
            <w:tc>
              <w:tcPr>
                <w:tcW w:w="796" w:type="dxa"/>
                <w:tcBorders>
                  <w:left w:val="single" w:sz="2" w:space="0" w:color="000000"/>
                  <w:bottom w:val="single" w:sz="2" w:space="0" w:color="000000"/>
                </w:tcBorders>
                <w:tcMar>
                  <w:top w:w="55" w:type="dxa"/>
                  <w:left w:w="55" w:type="dxa"/>
                  <w:bottom w:w="55" w:type="dxa"/>
                  <w:right w:w="55" w:type="dxa"/>
                </w:tcMar>
                <w:vAlign w:val="center"/>
              </w:tcPr>
              <w:p w14:paraId="03388859"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383607361"/>
            <w:placeholder>
              <w:docPart w:val="4DFE1B04B5554AB9A5493F47BA05A729"/>
            </w:placeholder>
            <w:showingPlcHdr/>
          </w:sdtPr>
          <w:sdtContent>
            <w:tc>
              <w:tcPr>
                <w:tcW w:w="402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D35DBB"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54AB3217" w14:textId="77777777" w:rsidTr="00E67139">
        <w:tc>
          <w:tcPr>
            <w:tcW w:w="4076" w:type="dxa"/>
            <w:tcBorders>
              <w:left w:val="single" w:sz="2" w:space="0" w:color="000000"/>
              <w:bottom w:val="single" w:sz="4" w:space="0" w:color="auto"/>
            </w:tcBorders>
            <w:tcMar>
              <w:top w:w="55" w:type="dxa"/>
              <w:left w:w="55" w:type="dxa"/>
              <w:bottom w:w="55" w:type="dxa"/>
              <w:right w:w="55" w:type="dxa"/>
            </w:tcMar>
          </w:tcPr>
          <w:p w14:paraId="1398F7B6"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D’un espace boisé classé prévu à l’article L. 113-1 du code de l’urbanisme, une forêt de protection prévu</w:t>
            </w:r>
            <w:r>
              <w:rPr>
                <w:rFonts w:ascii="Arial" w:hAnsi="Arial" w:cs="Arial"/>
                <w:color w:val="auto"/>
              </w:rPr>
              <w:t>e</w:t>
            </w:r>
            <w:r w:rsidRPr="00353410">
              <w:rPr>
                <w:rFonts w:ascii="Arial" w:hAnsi="Arial" w:cs="Arial"/>
                <w:color w:val="auto"/>
              </w:rPr>
              <w:t xml:space="preserve"> à l’article L. 141-1 du code forestier</w:t>
            </w:r>
          </w:p>
        </w:tc>
        <w:sdt>
          <w:sdtPr>
            <w:rPr>
              <w:rFonts w:ascii="Arial" w:hAnsi="Arial" w:cs="Arial"/>
              <w:color w:val="auto"/>
            </w:rPr>
            <w:id w:val="-1434820428"/>
            <w14:checkbox>
              <w14:checked w14:val="0"/>
              <w14:checkedState w14:val="2612" w14:font="MS Gothic"/>
              <w14:uncheckedState w14:val="2610" w14:font="MS Gothic"/>
            </w14:checkbox>
          </w:sdtPr>
          <w:sdtContent>
            <w:tc>
              <w:tcPr>
                <w:tcW w:w="742" w:type="dxa"/>
                <w:tcBorders>
                  <w:left w:val="single" w:sz="2" w:space="0" w:color="000000"/>
                  <w:bottom w:val="single" w:sz="4" w:space="0" w:color="auto"/>
                </w:tcBorders>
                <w:tcMar>
                  <w:top w:w="55" w:type="dxa"/>
                  <w:left w:w="55" w:type="dxa"/>
                  <w:bottom w:w="55" w:type="dxa"/>
                  <w:right w:w="55" w:type="dxa"/>
                </w:tcMar>
                <w:vAlign w:val="center"/>
              </w:tcPr>
              <w:p w14:paraId="6E63AE99"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4992762"/>
            <w14:checkbox>
              <w14:checked w14:val="1"/>
              <w14:checkedState w14:val="2612" w14:font="MS Gothic"/>
              <w14:uncheckedState w14:val="2610" w14:font="MS Gothic"/>
            </w14:checkbox>
          </w:sdtPr>
          <w:sdtContent>
            <w:tc>
              <w:tcPr>
                <w:tcW w:w="796" w:type="dxa"/>
                <w:tcBorders>
                  <w:left w:val="single" w:sz="2" w:space="0" w:color="000000"/>
                  <w:bottom w:val="single" w:sz="4" w:space="0" w:color="auto"/>
                </w:tcBorders>
                <w:tcMar>
                  <w:top w:w="55" w:type="dxa"/>
                  <w:left w:w="55" w:type="dxa"/>
                  <w:bottom w:w="55" w:type="dxa"/>
                  <w:right w:w="55" w:type="dxa"/>
                </w:tcMar>
                <w:vAlign w:val="center"/>
              </w:tcPr>
              <w:p w14:paraId="012E073E"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173258640"/>
            <w:placeholder>
              <w:docPart w:val="4DFE1B04B5554AB9A5493F47BA05A729"/>
            </w:placeholder>
            <w:showingPlcHdr/>
          </w:sdtPr>
          <w:sdtContent>
            <w:tc>
              <w:tcPr>
                <w:tcW w:w="4024" w:type="dxa"/>
                <w:tcBorders>
                  <w:left w:val="single" w:sz="2" w:space="0" w:color="000000"/>
                  <w:bottom w:val="single" w:sz="4" w:space="0" w:color="auto"/>
                  <w:right w:val="single" w:sz="2" w:space="0" w:color="000000"/>
                </w:tcBorders>
                <w:tcMar>
                  <w:top w:w="55" w:type="dxa"/>
                  <w:left w:w="55" w:type="dxa"/>
                  <w:bottom w:w="55" w:type="dxa"/>
                  <w:right w:w="55" w:type="dxa"/>
                </w:tcMar>
                <w:vAlign w:val="center"/>
              </w:tcPr>
              <w:p w14:paraId="5DD8791D"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7B39FFF4" w14:textId="77777777" w:rsidTr="00E67139">
        <w:tc>
          <w:tcPr>
            <w:tcW w:w="407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46AD7884"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D’un secteur délimité par le plan local d'urbanisme en application de l’article L. 151-19 du code de l’urbanisme</w:t>
            </w:r>
          </w:p>
        </w:tc>
        <w:sdt>
          <w:sdtPr>
            <w:rPr>
              <w:rFonts w:ascii="Arial" w:hAnsi="Arial" w:cs="Arial"/>
              <w:color w:val="auto"/>
            </w:rPr>
            <w:id w:val="-1703087027"/>
            <w14:checkbox>
              <w14:checked w14:val="0"/>
              <w14:checkedState w14:val="2612" w14:font="MS Gothic"/>
              <w14:uncheckedState w14:val="2610" w14:font="MS Gothic"/>
            </w14:checkbox>
          </w:sdtPr>
          <w:sdtContent>
            <w:tc>
              <w:tcPr>
                <w:tcW w:w="742"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07F549D5"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493491149"/>
            <w14:checkbox>
              <w14:checked w14:val="1"/>
              <w14:checkedState w14:val="2612" w14:font="MS Gothic"/>
              <w14:uncheckedState w14:val="2610" w14:font="MS Gothic"/>
            </w14:checkbox>
          </w:sdtPr>
          <w:sdtContent>
            <w:tc>
              <w:tcPr>
                <w:tcW w:w="79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81E16BD"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766691038"/>
            <w:placeholder>
              <w:docPart w:val="4DFE1B04B5554AB9A5493F47BA05A729"/>
            </w:placeholder>
            <w:showingPlcHdr/>
          </w:sdtPr>
          <w:sdtContent>
            <w:tc>
              <w:tcPr>
                <w:tcW w:w="402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vAlign w:val="center"/>
              </w:tcPr>
              <w:p w14:paraId="655B50DC"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53D537EC" w14:textId="77777777" w:rsidTr="00E67139">
        <w:tc>
          <w:tcPr>
            <w:tcW w:w="4076" w:type="dxa"/>
            <w:tcBorders>
              <w:top w:val="single" w:sz="4" w:space="0" w:color="auto"/>
              <w:left w:val="single" w:sz="2" w:space="0" w:color="000000"/>
              <w:bottom w:val="single" w:sz="2" w:space="0" w:color="000000"/>
            </w:tcBorders>
            <w:tcMar>
              <w:top w:w="55" w:type="dxa"/>
              <w:left w:w="55" w:type="dxa"/>
              <w:bottom w:w="55" w:type="dxa"/>
              <w:right w:w="55" w:type="dxa"/>
            </w:tcMar>
          </w:tcPr>
          <w:p w14:paraId="7B1D3364" w14:textId="77777777" w:rsidR="001F11E6" w:rsidRPr="00353410" w:rsidRDefault="001F11E6" w:rsidP="00E67139">
            <w:pPr>
              <w:pStyle w:val="Textbody"/>
              <w:spacing w:after="0" w:line="240" w:lineRule="auto"/>
              <w:jc w:val="both"/>
              <w:rPr>
                <w:rFonts w:ascii="Arial" w:hAnsi="Arial" w:cs="Arial"/>
              </w:rPr>
            </w:pPr>
            <w:r w:rsidRPr="00353410">
              <w:rPr>
                <w:rFonts w:ascii="Arial" w:hAnsi="Arial" w:cs="Arial"/>
              </w:rPr>
              <w:t>D’un secteur délimité par le plan local d'urbanisme en application de l’article L. 151-23 du code de l’urbanisme</w:t>
            </w:r>
          </w:p>
        </w:tc>
        <w:sdt>
          <w:sdtPr>
            <w:rPr>
              <w:rFonts w:ascii="Arial" w:hAnsi="Arial" w:cs="Arial"/>
              <w:color w:val="auto"/>
            </w:rPr>
            <w:id w:val="928621656"/>
            <w14:checkbox>
              <w14:checked w14:val="0"/>
              <w14:checkedState w14:val="2612" w14:font="MS Gothic"/>
              <w14:uncheckedState w14:val="2610" w14:font="MS Gothic"/>
            </w14:checkbox>
          </w:sdtPr>
          <w:sdtContent>
            <w:tc>
              <w:tcPr>
                <w:tcW w:w="74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2A4977FE"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041069"/>
            <w14:checkbox>
              <w14:checked w14:val="1"/>
              <w14:checkedState w14:val="2612" w14:font="MS Gothic"/>
              <w14:uncheckedState w14:val="2610" w14:font="MS Gothic"/>
            </w14:checkbox>
          </w:sdtPr>
          <w:sdtContent>
            <w:tc>
              <w:tcPr>
                <w:tcW w:w="796"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F8D1E11"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537461949"/>
            <w:placeholder>
              <w:docPart w:val="4DFE1B04B5554AB9A5493F47BA05A729"/>
            </w:placeholder>
            <w:showingPlcHdr/>
          </w:sdtPr>
          <w:sdtContent>
            <w:tc>
              <w:tcPr>
                <w:tcW w:w="4024"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vAlign w:val="center"/>
              </w:tcPr>
              <w:p w14:paraId="43C7675D"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r w:rsidR="001F11E6" w:rsidRPr="00353410" w14:paraId="62B6AD16" w14:textId="77777777" w:rsidTr="00E67139">
        <w:tc>
          <w:tcPr>
            <w:tcW w:w="407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35CF2A1C"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Autre protection</w:t>
            </w:r>
          </w:p>
        </w:tc>
        <w:sdt>
          <w:sdtPr>
            <w:rPr>
              <w:rFonts w:ascii="Arial" w:hAnsi="Arial" w:cs="Arial"/>
              <w:color w:val="auto"/>
            </w:rPr>
            <w:id w:val="-1114743988"/>
            <w14:checkbox>
              <w14:checked w14:val="0"/>
              <w14:checkedState w14:val="2612" w14:font="MS Gothic"/>
              <w14:uncheckedState w14:val="2610" w14:font="MS Gothic"/>
            </w14:checkbox>
          </w:sdtPr>
          <w:sdtContent>
            <w:tc>
              <w:tcPr>
                <w:tcW w:w="742"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678F31B0"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414157779"/>
            <w14:checkbox>
              <w14:checked w14:val="1"/>
              <w14:checkedState w14:val="2612" w14:font="MS Gothic"/>
              <w14:uncheckedState w14:val="2610" w14:font="MS Gothic"/>
            </w14:checkbox>
          </w:sdtPr>
          <w:sdtContent>
            <w:tc>
              <w:tcPr>
                <w:tcW w:w="796" w:type="dxa"/>
                <w:tcBorders>
                  <w:top w:val="single" w:sz="2" w:space="0" w:color="000000"/>
                  <w:left w:val="single" w:sz="2" w:space="0" w:color="000000"/>
                  <w:bottom w:val="single" w:sz="4" w:space="0" w:color="auto"/>
                </w:tcBorders>
                <w:tcMar>
                  <w:top w:w="55" w:type="dxa"/>
                  <w:left w:w="55" w:type="dxa"/>
                  <w:bottom w:w="55" w:type="dxa"/>
                  <w:right w:w="55" w:type="dxa"/>
                </w:tcMar>
                <w:vAlign w:val="center"/>
              </w:tcPr>
              <w:p w14:paraId="7B720BA5" w14:textId="77777777" w:rsidR="001F11E6" w:rsidRPr="00353410" w:rsidRDefault="001F11E6" w:rsidP="00E67139">
                <w:pPr>
                  <w:pStyle w:val="Default"/>
                  <w:ind w:left="170"/>
                  <w:rPr>
                    <w:rFonts w:ascii="Arial" w:hAnsi="Arial" w:cs="Arial"/>
                    <w:color w:val="auto"/>
                  </w:rPr>
                </w:pPr>
                <w:r>
                  <w:rPr>
                    <w:rFonts w:ascii="MS Gothic" w:eastAsia="MS Gothic" w:hAnsi="MS Gothic" w:cs="Arial" w:hint="eastAsia"/>
                    <w:color w:val="auto"/>
                  </w:rPr>
                  <w:t>☒</w:t>
                </w:r>
              </w:p>
            </w:tc>
          </w:sdtContent>
        </w:sdt>
        <w:sdt>
          <w:sdtPr>
            <w:rPr>
              <w:rFonts w:ascii="Arial" w:hAnsi="Arial" w:cs="Arial"/>
              <w:color w:val="auto"/>
            </w:rPr>
            <w:id w:val="-1210804493"/>
            <w:placeholder>
              <w:docPart w:val="4DFE1B04B5554AB9A5493F47BA05A729"/>
            </w:placeholder>
            <w:showingPlcHdr/>
          </w:sdtPr>
          <w:sdtContent>
            <w:tc>
              <w:tcPr>
                <w:tcW w:w="4024"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vAlign w:val="center"/>
              </w:tcPr>
              <w:p w14:paraId="6135A98F" w14:textId="77777777" w:rsidR="001F11E6" w:rsidRPr="00353410" w:rsidRDefault="001F11E6" w:rsidP="00E67139">
                <w:pPr>
                  <w:pStyle w:val="Default"/>
                  <w:jc w:val="both"/>
                  <w:rPr>
                    <w:rFonts w:ascii="Arial" w:hAnsi="Arial" w:cs="Arial"/>
                    <w:color w:val="auto"/>
                  </w:rPr>
                </w:pPr>
                <w:r w:rsidRPr="004B17EE">
                  <w:rPr>
                    <w:rStyle w:val="Textedelespacerserv"/>
                  </w:rPr>
                  <w:t>Cliquez ou appuyez ici pour entrer du texte.</w:t>
                </w:r>
              </w:p>
            </w:tc>
          </w:sdtContent>
        </w:sdt>
      </w:tr>
    </w:tbl>
    <w:p w14:paraId="151B128A" w14:textId="77777777" w:rsidR="001F11E6" w:rsidRPr="00353410" w:rsidRDefault="001F11E6" w:rsidP="001F11E6">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1F11E6" w:rsidRPr="00353410" w14:paraId="6A6BAC5B" w14:textId="77777777" w:rsidTr="00E67139">
        <w:tc>
          <w:tcPr>
            <w:tcW w:w="9638" w:type="dxa"/>
            <w:tcBorders>
              <w:top w:val="single" w:sz="2" w:space="0" w:color="000000"/>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14:paraId="4AA3010A" w14:textId="77777777" w:rsidR="001F11E6" w:rsidRPr="00353410" w:rsidRDefault="001F11E6" w:rsidP="00E67139">
            <w:pPr>
              <w:pStyle w:val="Default"/>
              <w:jc w:val="both"/>
              <w:rPr>
                <w:rFonts w:ascii="Arial" w:hAnsi="Arial" w:cs="Arial"/>
                <w:b/>
                <w:bCs/>
                <w:color w:val="auto"/>
              </w:rPr>
            </w:pPr>
            <w:r w:rsidRPr="00353410">
              <w:rPr>
                <w:rFonts w:ascii="Arial" w:hAnsi="Arial" w:cs="Arial"/>
                <w:b/>
                <w:bCs/>
                <w:color w:val="auto"/>
              </w:rPr>
              <w:lastRenderedPageBreak/>
              <w:t>5.4 Des constructions à usage d’habitation ou des établissements recevant du public sont-ils prévus dans des zones de nuisances (nuisances sonores, qualité de l’air, pollution des sols, etc.) ?</w:t>
            </w:r>
          </w:p>
        </w:tc>
      </w:tr>
      <w:tr w:rsidR="001F11E6" w:rsidRPr="00353410" w14:paraId="65530897" w14:textId="77777777" w:rsidTr="00E67139">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FC00317" w14:textId="77777777" w:rsidR="001F11E6" w:rsidRDefault="00000000" w:rsidP="00E67139">
            <w:pPr>
              <w:pStyle w:val="Default"/>
              <w:ind w:left="1701"/>
              <w:rPr>
                <w:rFonts w:ascii="Arial" w:hAnsi="Arial" w:cs="Arial"/>
                <w:color w:val="auto"/>
              </w:rPr>
            </w:pPr>
            <w:sdt>
              <w:sdtPr>
                <w:rPr>
                  <w:rFonts w:ascii="Arial" w:hAnsi="Arial" w:cs="Arial"/>
                  <w:color w:val="auto"/>
                </w:rPr>
                <w:id w:val="-859512274"/>
                <w14:checkbox>
                  <w14:checked w14:val="0"/>
                  <w14:checkedState w14:val="2612" w14:font="MS Gothic"/>
                  <w14:uncheckedState w14:val="2610" w14:font="MS Gothic"/>
                </w14:checkbox>
              </w:sdtPr>
              <w:sdtContent>
                <w:r w:rsidR="001F11E6">
                  <w:rPr>
                    <w:rFonts w:ascii="MS Gothic" w:eastAsia="MS Gothic" w:hAnsi="MS Gothic" w:cs="Arial" w:hint="eastAsia"/>
                    <w:color w:val="auto"/>
                  </w:rPr>
                  <w:t>☐</w:t>
                </w:r>
              </w:sdtContent>
            </w:sdt>
            <w:r w:rsidR="001F11E6" w:rsidRPr="00353410">
              <w:rPr>
                <w:rFonts w:ascii="Arial" w:hAnsi="Arial" w:cs="Arial"/>
                <w:color w:val="auto"/>
              </w:rPr>
              <w:t>Oui</w:t>
            </w:r>
          </w:p>
          <w:p w14:paraId="44434FA3" w14:textId="77777777" w:rsidR="001F11E6" w:rsidRPr="00353410" w:rsidRDefault="00000000" w:rsidP="00E67139">
            <w:pPr>
              <w:pStyle w:val="Default"/>
              <w:ind w:left="1701"/>
              <w:rPr>
                <w:rFonts w:ascii="Arial" w:hAnsi="Arial" w:cs="Arial"/>
                <w:color w:val="auto"/>
              </w:rPr>
            </w:pPr>
            <w:sdt>
              <w:sdtPr>
                <w:rPr>
                  <w:rFonts w:ascii="Arial" w:hAnsi="Arial" w:cs="Arial"/>
                  <w:color w:val="auto"/>
                </w:rPr>
                <w:id w:val="-2047754197"/>
                <w14:checkbox>
                  <w14:checked w14:val="1"/>
                  <w14:checkedState w14:val="2612" w14:font="MS Gothic"/>
                  <w14:uncheckedState w14:val="2610" w14:font="MS Gothic"/>
                </w14:checkbox>
              </w:sdtPr>
              <w:sdtContent>
                <w:r w:rsidR="001F11E6">
                  <w:rPr>
                    <w:rFonts w:ascii="MS Gothic" w:eastAsia="MS Gothic" w:hAnsi="MS Gothic" w:cs="Arial" w:hint="eastAsia"/>
                    <w:color w:val="auto"/>
                  </w:rPr>
                  <w:t>☒</w:t>
                </w:r>
              </w:sdtContent>
            </w:sdt>
            <w:r w:rsidR="001F11E6" w:rsidRPr="00353410">
              <w:rPr>
                <w:rFonts w:ascii="Arial" w:hAnsi="Arial" w:cs="Arial"/>
                <w:color w:val="auto"/>
              </w:rPr>
              <w:t xml:space="preserve">Non   </w:t>
            </w:r>
          </w:p>
        </w:tc>
      </w:tr>
      <w:tr w:rsidR="001F11E6" w:rsidRPr="00353410" w14:paraId="0E6576A8" w14:textId="77777777" w:rsidTr="00E67139">
        <w:trPr>
          <w:trHeight w:val="77"/>
        </w:trPr>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3D7D63AB" w14:textId="77777777" w:rsidR="001F11E6" w:rsidRPr="00353410" w:rsidRDefault="001F11E6" w:rsidP="00E67139">
            <w:pPr>
              <w:pStyle w:val="Default"/>
              <w:rPr>
                <w:rFonts w:ascii="Arial" w:eastAsia="Segoe UI" w:hAnsi="Arial" w:cs="Arial"/>
                <w:color w:val="auto"/>
              </w:rPr>
            </w:pPr>
            <w:r w:rsidRPr="00C138F7">
              <w:rPr>
                <w:rFonts w:ascii="Arial" w:eastAsia="Segoe UI" w:hAnsi="Arial" w:cs="Arial"/>
                <w:color w:val="auto"/>
              </w:rPr>
              <w:t>Si oui, précisez :</w:t>
            </w:r>
          </w:p>
        </w:tc>
      </w:tr>
      <w:tr w:rsidR="001F11E6" w:rsidRPr="00353410" w14:paraId="5A514BB6" w14:textId="77777777" w:rsidTr="00E67139">
        <w:sdt>
          <w:sdtPr>
            <w:rPr>
              <w:rFonts w:ascii="Arial" w:eastAsia="Segoe UI" w:hAnsi="Arial" w:cs="Arial"/>
              <w:color w:val="5B9BD5" w:themeColor="accent5"/>
            </w:rPr>
            <w:id w:val="584112136"/>
            <w:placeholder>
              <w:docPart w:val="4DFE1B04B5554AB9A5493F47BA05A729"/>
            </w:placeholder>
          </w:sdtPr>
          <w:sdtContent>
            <w:tc>
              <w:tcPr>
                <w:tcW w:w="9638"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14:paraId="6585D535" w14:textId="77777777" w:rsidR="001F11E6" w:rsidRPr="00814D12" w:rsidRDefault="001F11E6" w:rsidP="00E67139">
                <w:pPr>
                  <w:pStyle w:val="Default"/>
                  <w:rPr>
                    <w:rFonts w:ascii="Arial" w:eastAsia="Segoe UI" w:hAnsi="Arial" w:cs="Arial"/>
                    <w:color w:val="5B9BD5" w:themeColor="accent5"/>
                  </w:rPr>
                </w:pPr>
                <w:r w:rsidRPr="00814D12">
                  <w:rPr>
                    <w:rFonts w:ascii="Arial" w:eastAsia="Segoe UI" w:hAnsi="Arial" w:cs="Arial"/>
                    <w:color w:val="5B9BD5" w:themeColor="accent5"/>
                  </w:rPr>
                  <w:t>Non concerné</w:t>
                </w:r>
              </w:p>
            </w:tc>
          </w:sdtContent>
        </w:sdt>
      </w:tr>
    </w:tbl>
    <w:p w14:paraId="7BD26FD0" w14:textId="77777777" w:rsidR="001F11E6" w:rsidRPr="00353410" w:rsidRDefault="001F11E6" w:rsidP="001F11E6">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1F11E6" w:rsidRPr="00353410" w14:paraId="6BCA0DB5"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3187194" w14:textId="77777777" w:rsidR="001F11E6" w:rsidRPr="00353410" w:rsidRDefault="001F11E6" w:rsidP="00E67139">
            <w:pPr>
              <w:pStyle w:val="Default"/>
              <w:jc w:val="center"/>
              <w:rPr>
                <w:rFonts w:ascii="Arial" w:hAnsi="Arial" w:cs="Arial"/>
                <w:color w:val="auto"/>
              </w:rPr>
            </w:pPr>
            <w:r w:rsidRPr="00353410">
              <w:rPr>
                <w:rFonts w:ascii="Arial" w:hAnsi="Arial" w:cs="Arial"/>
                <w:b/>
                <w:bCs/>
                <w:color w:val="auto"/>
              </w:rPr>
              <w:t>6. Auto-évaluation</w:t>
            </w:r>
          </w:p>
        </w:tc>
      </w:tr>
      <w:tr w:rsidR="001F11E6" w:rsidRPr="00353410" w14:paraId="6E0C1BC8"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7CDBE1"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 xml:space="preserve">L’auto-évaluation doit </w:t>
            </w:r>
            <w:r w:rsidRPr="00353410">
              <w:rPr>
                <w:rFonts w:ascii="Arial" w:hAnsi="Arial" w:cs="Arial"/>
                <w:b/>
                <w:color w:val="auto"/>
              </w:rPr>
              <w:t>identifier</w:t>
            </w:r>
            <w:r w:rsidRPr="00353410">
              <w:rPr>
                <w:rFonts w:ascii="Arial" w:hAnsi="Arial" w:cs="Arial"/>
                <w:color w:val="auto"/>
              </w:rPr>
              <w:t xml:space="preserve"> les effets potentiels de la procédure qui fait l’objet du présent formulaire compte-tenu de sa nature, de sa localisation – c’est-à-dire en prenant en compte la sensibilité du territoire concerné - et </w:t>
            </w:r>
            <w:r w:rsidRPr="00353410">
              <w:rPr>
                <w:rFonts w:ascii="Arial" w:hAnsi="Arial" w:cs="Arial"/>
                <w:b/>
                <w:color w:val="auto"/>
              </w:rPr>
              <w:t>expliquer</w:t>
            </w:r>
            <w:r w:rsidRPr="00353410">
              <w:rPr>
                <w:rFonts w:ascii="Arial" w:hAnsi="Arial" w:cs="Arial"/>
                <w:color w:val="auto"/>
              </w:rPr>
              <w:t xml:space="preserve"> pourquoi la procédure concernée n’est pas susceptible d’avoir des incidences notables sur l’environnement.</w:t>
            </w:r>
          </w:p>
        </w:tc>
      </w:tr>
      <w:tr w:rsidR="001F11E6" w:rsidRPr="00353410" w14:paraId="5238EC39"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92A7B6" w14:textId="77777777" w:rsidR="001F11E6" w:rsidRPr="00353410" w:rsidRDefault="001F11E6" w:rsidP="00E67139">
            <w:pPr>
              <w:pStyle w:val="Default"/>
              <w:jc w:val="both"/>
              <w:rPr>
                <w:rFonts w:ascii="Arial" w:hAnsi="Arial" w:cs="Arial"/>
                <w:color w:val="auto"/>
              </w:rPr>
            </w:pPr>
            <w:r w:rsidRPr="00353410">
              <w:rPr>
                <w:rFonts w:ascii="Arial" w:hAnsi="Arial" w:cs="Arial"/>
                <w:i/>
                <w:iCs/>
                <w:color w:val="auto"/>
              </w:rPr>
              <w:t>Se reporter à la rubrique 6 de la notice explicative pour le détail de la démarche permettant l’auto-évaluation. Fournir une note détaillée en annexe (cf. point 8).</w:t>
            </w:r>
          </w:p>
        </w:tc>
      </w:tr>
    </w:tbl>
    <w:p w14:paraId="6CCB3141" w14:textId="77777777" w:rsidR="001F11E6" w:rsidRPr="00353410" w:rsidRDefault="001F11E6" w:rsidP="001F11E6">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1F11E6" w:rsidRPr="00814D12" w14:paraId="4C22B47D"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A2D6FB1" w14:textId="77777777" w:rsidR="001F11E6" w:rsidRPr="00814D12" w:rsidRDefault="001F11E6" w:rsidP="00E67139">
            <w:pPr>
              <w:pStyle w:val="Default"/>
              <w:jc w:val="center"/>
              <w:rPr>
                <w:rFonts w:ascii="Arial" w:hAnsi="Arial" w:cs="Arial"/>
                <w:b/>
                <w:bCs/>
                <w:color w:val="auto"/>
              </w:rPr>
            </w:pPr>
            <w:r w:rsidRPr="00814D12">
              <w:rPr>
                <w:rFonts w:ascii="Arial" w:hAnsi="Arial" w:cs="Arial"/>
                <w:b/>
                <w:bCs/>
                <w:color w:val="auto"/>
              </w:rPr>
              <w:t>7. Autres procédures consultatives</w:t>
            </w:r>
          </w:p>
        </w:tc>
      </w:tr>
      <w:tr w:rsidR="001F11E6" w:rsidRPr="00814D12" w14:paraId="58243A2C"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A72FB6B" w14:textId="77777777" w:rsidR="001F11E6" w:rsidRPr="00814D12" w:rsidRDefault="001F11E6" w:rsidP="00E67139">
            <w:pPr>
              <w:pStyle w:val="Default"/>
              <w:rPr>
                <w:rFonts w:ascii="Arial" w:hAnsi="Arial" w:cs="Arial"/>
                <w:b/>
                <w:bCs/>
                <w:color w:val="auto"/>
              </w:rPr>
            </w:pPr>
            <w:r w:rsidRPr="00814D12">
              <w:rPr>
                <w:rFonts w:ascii="Arial" w:hAnsi="Arial" w:cs="Arial"/>
                <w:b/>
                <w:bCs/>
                <w:color w:val="auto"/>
              </w:rPr>
              <w:t>7.1 Date prévisionnelle de transmission du projet aux personnes publiques associées</w:t>
            </w:r>
          </w:p>
        </w:tc>
      </w:tr>
      <w:tr w:rsidR="001F11E6" w:rsidRPr="00814D12" w14:paraId="0C8B2FBC" w14:textId="77777777" w:rsidTr="00E67139">
        <w:sdt>
          <w:sdtPr>
            <w:rPr>
              <w:rFonts w:ascii="Arial" w:hAnsi="Arial" w:cs="Arial"/>
              <w:color w:val="5B9BD5" w:themeColor="accent5"/>
            </w:rPr>
            <w:id w:val="-1488695783"/>
            <w:placeholder>
              <w:docPart w:val="4DFE1B04B5554AB9A5493F47BA05A729"/>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00D87EF5" w14:textId="46F49F94" w:rsidR="001F11E6" w:rsidRPr="00814D12" w:rsidRDefault="002D7EC9" w:rsidP="00E67139">
                <w:pPr>
                  <w:pStyle w:val="Default"/>
                  <w:rPr>
                    <w:rFonts w:ascii="Arial" w:hAnsi="Arial" w:cs="Arial"/>
                    <w:color w:val="5B9BD5" w:themeColor="accent5"/>
                  </w:rPr>
                </w:pPr>
                <w:r>
                  <w:rPr>
                    <w:rFonts w:ascii="Arial" w:hAnsi="Arial" w:cs="Arial"/>
                    <w:color w:val="5B9BD5" w:themeColor="accent5"/>
                  </w:rPr>
                  <w:t>Mars</w:t>
                </w:r>
                <w:r w:rsidR="00293E02">
                  <w:rPr>
                    <w:rFonts w:ascii="Arial" w:hAnsi="Arial" w:cs="Arial"/>
                    <w:color w:val="5B9BD5" w:themeColor="accent5"/>
                  </w:rPr>
                  <w:t xml:space="preserve"> 2024</w:t>
                </w:r>
              </w:p>
            </w:tc>
          </w:sdtContent>
        </w:sdt>
      </w:tr>
      <w:tr w:rsidR="001F11E6" w:rsidRPr="00814D12" w14:paraId="35ED550B"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2B2F1A6" w14:textId="77777777" w:rsidR="001F11E6" w:rsidRPr="00814D12" w:rsidRDefault="001F11E6" w:rsidP="00E67139">
            <w:pPr>
              <w:pStyle w:val="Default"/>
              <w:jc w:val="both"/>
              <w:rPr>
                <w:rFonts w:ascii="Arial" w:hAnsi="Arial" w:cs="Arial"/>
                <w:b/>
                <w:bCs/>
                <w:color w:val="auto"/>
              </w:rPr>
            </w:pPr>
            <w:r w:rsidRPr="00814D12">
              <w:rPr>
                <w:rFonts w:ascii="Arial" w:hAnsi="Arial" w:cs="Arial"/>
                <w:b/>
                <w:bCs/>
                <w:color w:val="auto"/>
              </w:rPr>
              <w:t>7.2 Autres consultations envisagées (consultations obligatoires et facultatives)</w:t>
            </w:r>
          </w:p>
        </w:tc>
      </w:tr>
      <w:tr w:rsidR="001F11E6" w:rsidRPr="00814D12" w14:paraId="1049E495" w14:textId="77777777" w:rsidTr="00E67139">
        <w:sdt>
          <w:sdtPr>
            <w:rPr>
              <w:rFonts w:ascii="Arial" w:hAnsi="Arial" w:cs="Arial"/>
              <w:color w:val="5B9BD5" w:themeColor="accent5"/>
            </w:rPr>
            <w:id w:val="2112777965"/>
            <w:placeholder>
              <w:docPart w:val="4DFE1B04B5554AB9A5493F47BA05A729"/>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CE46029" w14:textId="77777777" w:rsidR="001F11E6" w:rsidRPr="00814D12" w:rsidRDefault="001F11E6" w:rsidP="00E67139">
                <w:pPr>
                  <w:pStyle w:val="Default"/>
                  <w:rPr>
                    <w:rFonts w:ascii="Arial" w:hAnsi="Arial" w:cs="Arial"/>
                    <w:color w:val="5B9BD5" w:themeColor="accent5"/>
                  </w:rPr>
                </w:pPr>
                <w:r w:rsidRPr="00814D12">
                  <w:rPr>
                    <w:rFonts w:ascii="Arial" w:hAnsi="Arial" w:cs="Arial"/>
                    <w:color w:val="5B9BD5" w:themeColor="accent5"/>
                  </w:rPr>
                  <w:t>Non concerné</w:t>
                </w:r>
              </w:p>
            </w:tc>
          </w:sdtContent>
        </w:sdt>
      </w:tr>
      <w:tr w:rsidR="001F11E6" w:rsidRPr="00814D12" w14:paraId="1D005DD4"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7DD2D9F4" w14:textId="77777777" w:rsidR="001F11E6" w:rsidRPr="00814D12" w:rsidRDefault="001F11E6" w:rsidP="00E67139">
            <w:pPr>
              <w:pStyle w:val="Default"/>
              <w:rPr>
                <w:rFonts w:ascii="Arial" w:hAnsi="Arial" w:cs="Arial"/>
                <w:b/>
                <w:bCs/>
                <w:color w:val="auto"/>
              </w:rPr>
            </w:pPr>
            <w:r w:rsidRPr="00814D12">
              <w:rPr>
                <w:rFonts w:ascii="Arial" w:hAnsi="Arial" w:cs="Arial"/>
                <w:b/>
                <w:bCs/>
                <w:color w:val="auto"/>
              </w:rPr>
              <w:t>7.3 Procédure de participation du public envisagée</w:t>
            </w:r>
          </w:p>
        </w:tc>
      </w:tr>
      <w:tr w:rsidR="001F11E6" w:rsidRPr="00814D12" w14:paraId="18675790"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321C4EFB" w14:textId="77777777" w:rsidR="001F11E6" w:rsidRPr="00814D12" w:rsidRDefault="001F11E6" w:rsidP="00E67139">
            <w:pPr>
              <w:pStyle w:val="Default"/>
              <w:rPr>
                <w:rFonts w:ascii="Arial" w:eastAsia="Segoe UI" w:hAnsi="Arial" w:cs="Arial"/>
                <w:color w:val="auto"/>
              </w:rPr>
            </w:pPr>
            <w:r w:rsidRPr="00814D12">
              <w:rPr>
                <w:rFonts w:ascii="Arial" w:hAnsi="Arial" w:cs="Arial"/>
                <w:color w:val="auto"/>
              </w:rPr>
              <w:t xml:space="preserve">- enquête publique   </w:t>
            </w:r>
            <w:r w:rsidRPr="00814D12">
              <w:rPr>
                <w:rFonts w:ascii="Arial" w:eastAsia="Segoe UI" w:hAnsi="Arial" w:cs="Arial"/>
                <w:color w:val="auto"/>
              </w:rPr>
              <w:t xml:space="preserve">   </w:t>
            </w:r>
          </w:p>
          <w:p w14:paraId="030EB92C" w14:textId="32494896" w:rsidR="001F11E6" w:rsidRPr="00814D12" w:rsidRDefault="00000000" w:rsidP="00E67139">
            <w:pPr>
              <w:pStyle w:val="Default"/>
              <w:ind w:left="1701"/>
              <w:rPr>
                <w:rFonts w:ascii="Arial" w:hAnsi="Arial" w:cs="Arial"/>
                <w:color w:val="auto"/>
              </w:rPr>
            </w:pPr>
            <w:sdt>
              <w:sdtPr>
                <w:rPr>
                  <w:rFonts w:ascii="Arial" w:hAnsi="Arial" w:cs="Arial"/>
                  <w:color w:val="auto"/>
                </w:rPr>
                <w:id w:val="-1148519434"/>
                <w14:checkbox>
                  <w14:checked w14:val="0"/>
                  <w14:checkedState w14:val="2612" w14:font="MS Gothic"/>
                  <w14:uncheckedState w14:val="2610" w14:font="MS Gothic"/>
                </w14:checkbox>
              </w:sdtPr>
              <w:sdtContent>
                <w:r w:rsidR="00293E02">
                  <w:rPr>
                    <w:rFonts w:ascii="MS Gothic" w:eastAsia="MS Gothic" w:hAnsi="MS Gothic" w:cs="Arial" w:hint="eastAsia"/>
                    <w:color w:val="auto"/>
                  </w:rPr>
                  <w:t>☐</w:t>
                </w:r>
              </w:sdtContent>
            </w:sdt>
            <w:r w:rsidR="001F11E6" w:rsidRPr="00814D12">
              <w:rPr>
                <w:rFonts w:ascii="Arial" w:hAnsi="Arial" w:cs="Arial"/>
                <w:color w:val="auto"/>
              </w:rPr>
              <w:t xml:space="preserve">Oui </w:t>
            </w:r>
          </w:p>
          <w:p w14:paraId="66E2731F" w14:textId="34DFA496" w:rsidR="001F11E6" w:rsidRPr="00814D12" w:rsidRDefault="00000000" w:rsidP="00E67139">
            <w:pPr>
              <w:pStyle w:val="Default"/>
              <w:ind w:left="1701"/>
              <w:rPr>
                <w:rFonts w:ascii="Arial" w:hAnsi="Arial" w:cs="Arial"/>
                <w:color w:val="auto"/>
              </w:rPr>
            </w:pPr>
            <w:sdt>
              <w:sdtPr>
                <w:rPr>
                  <w:rFonts w:ascii="Arial" w:hAnsi="Arial" w:cs="Arial"/>
                  <w:color w:val="auto"/>
                </w:rPr>
                <w:id w:val="1149401638"/>
                <w14:checkbox>
                  <w14:checked w14:val="1"/>
                  <w14:checkedState w14:val="2612" w14:font="MS Gothic"/>
                  <w14:uncheckedState w14:val="2610" w14:font="MS Gothic"/>
                </w14:checkbox>
              </w:sdtPr>
              <w:sdtContent>
                <w:r w:rsidR="00293E02">
                  <w:rPr>
                    <w:rFonts w:ascii="MS Gothic" w:eastAsia="MS Gothic" w:hAnsi="MS Gothic" w:cs="Arial" w:hint="eastAsia"/>
                    <w:color w:val="auto"/>
                  </w:rPr>
                  <w:t>☒</w:t>
                </w:r>
              </w:sdtContent>
            </w:sdt>
            <w:r w:rsidR="001F11E6" w:rsidRPr="00814D12">
              <w:rPr>
                <w:rFonts w:ascii="Arial" w:hAnsi="Arial" w:cs="Arial"/>
                <w:color w:val="auto"/>
              </w:rPr>
              <w:t>Non</w:t>
            </w:r>
          </w:p>
        </w:tc>
      </w:tr>
      <w:tr w:rsidR="001F11E6" w:rsidRPr="00814D12" w14:paraId="57013326" w14:textId="77777777" w:rsidTr="00E67139">
        <w:tc>
          <w:tcPr>
            <w:tcW w:w="9638" w:type="dxa"/>
            <w:tcBorders>
              <w:left w:val="single" w:sz="2" w:space="0" w:color="000000"/>
              <w:bottom w:val="single" w:sz="4" w:space="0" w:color="auto"/>
              <w:right w:val="single" w:sz="2" w:space="0" w:color="000000"/>
            </w:tcBorders>
            <w:tcMar>
              <w:top w:w="55" w:type="dxa"/>
              <w:left w:w="55" w:type="dxa"/>
              <w:bottom w:w="55" w:type="dxa"/>
              <w:right w:w="55" w:type="dxa"/>
            </w:tcMar>
          </w:tcPr>
          <w:p w14:paraId="4F96FDFD" w14:textId="77777777" w:rsidR="001F11E6" w:rsidRPr="00814D12" w:rsidRDefault="001F11E6" w:rsidP="00E67139">
            <w:pPr>
              <w:pStyle w:val="Default"/>
              <w:rPr>
                <w:rFonts w:ascii="Arial" w:hAnsi="Arial" w:cs="Arial"/>
                <w:color w:val="auto"/>
              </w:rPr>
            </w:pPr>
            <w:r w:rsidRPr="00814D12">
              <w:rPr>
                <w:rFonts w:ascii="Arial" w:hAnsi="Arial" w:cs="Arial"/>
                <w:color w:val="auto"/>
              </w:rPr>
              <w:t xml:space="preserve">- participation du public par voie électronique     </w:t>
            </w:r>
          </w:p>
          <w:p w14:paraId="6E9AA21B" w14:textId="4E33C738" w:rsidR="001F11E6" w:rsidRPr="00814D12" w:rsidRDefault="00000000" w:rsidP="00E67139">
            <w:pPr>
              <w:pStyle w:val="Default"/>
              <w:ind w:left="1701"/>
              <w:rPr>
                <w:rFonts w:ascii="Arial" w:hAnsi="Arial" w:cs="Arial"/>
                <w:color w:val="auto"/>
              </w:rPr>
            </w:pPr>
            <w:sdt>
              <w:sdtPr>
                <w:rPr>
                  <w:rFonts w:ascii="Arial" w:hAnsi="Arial" w:cs="Arial"/>
                  <w:color w:val="auto"/>
                </w:rPr>
                <w:id w:val="1716539974"/>
                <w14:checkbox>
                  <w14:checked w14:val="0"/>
                  <w14:checkedState w14:val="2612" w14:font="MS Gothic"/>
                  <w14:uncheckedState w14:val="2610" w14:font="MS Gothic"/>
                </w14:checkbox>
              </w:sdtPr>
              <w:sdtContent>
                <w:r w:rsidR="00293E02">
                  <w:rPr>
                    <w:rFonts w:ascii="MS Gothic" w:eastAsia="MS Gothic" w:hAnsi="MS Gothic" w:cs="Arial" w:hint="eastAsia"/>
                    <w:color w:val="auto"/>
                  </w:rPr>
                  <w:t>☐</w:t>
                </w:r>
              </w:sdtContent>
            </w:sdt>
            <w:r w:rsidR="001F11E6" w:rsidRPr="00814D12">
              <w:rPr>
                <w:rFonts w:ascii="Arial" w:hAnsi="Arial" w:cs="Arial"/>
                <w:color w:val="auto"/>
              </w:rPr>
              <w:t>Oui</w:t>
            </w:r>
            <w:r w:rsidR="001F11E6">
              <w:rPr>
                <w:rFonts w:ascii="Arial" w:hAnsi="Arial" w:cs="Arial"/>
                <w:color w:val="auto"/>
              </w:rPr>
              <w:t xml:space="preserve"> </w:t>
            </w:r>
          </w:p>
          <w:p w14:paraId="3D49E5C9" w14:textId="7F921A29" w:rsidR="001F11E6" w:rsidRPr="00814D12" w:rsidRDefault="00000000" w:rsidP="00E67139">
            <w:pPr>
              <w:pStyle w:val="Default"/>
              <w:ind w:left="1701"/>
              <w:rPr>
                <w:rFonts w:ascii="Arial" w:hAnsi="Arial" w:cs="Arial"/>
                <w:color w:val="auto"/>
              </w:rPr>
            </w:pPr>
            <w:sdt>
              <w:sdtPr>
                <w:rPr>
                  <w:rFonts w:ascii="Arial" w:hAnsi="Arial" w:cs="Arial"/>
                  <w:color w:val="auto"/>
                </w:rPr>
                <w:id w:val="-1951691597"/>
                <w14:checkbox>
                  <w14:checked w14:val="1"/>
                  <w14:checkedState w14:val="2612" w14:font="MS Gothic"/>
                  <w14:uncheckedState w14:val="2610" w14:font="MS Gothic"/>
                </w14:checkbox>
              </w:sdtPr>
              <w:sdtContent>
                <w:r w:rsidR="00293E02">
                  <w:rPr>
                    <w:rFonts w:ascii="MS Gothic" w:eastAsia="MS Gothic" w:hAnsi="MS Gothic" w:cs="Arial" w:hint="eastAsia"/>
                    <w:color w:val="auto"/>
                  </w:rPr>
                  <w:t>☒</w:t>
                </w:r>
              </w:sdtContent>
            </w:sdt>
            <w:r w:rsidR="001F11E6" w:rsidRPr="00814D12">
              <w:rPr>
                <w:rFonts w:ascii="Arial" w:hAnsi="Arial" w:cs="Arial"/>
                <w:color w:val="auto"/>
              </w:rPr>
              <w:t>Non</w:t>
            </w:r>
          </w:p>
        </w:tc>
      </w:tr>
      <w:tr w:rsidR="001F11E6" w:rsidRPr="00814D12" w14:paraId="1F875111" w14:textId="77777777" w:rsidTr="00E67139">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64141E8E" w14:textId="77777777" w:rsidR="001F11E6" w:rsidRPr="00814D12" w:rsidRDefault="001F11E6" w:rsidP="00E67139">
            <w:pPr>
              <w:pStyle w:val="Default"/>
              <w:rPr>
                <w:rFonts w:ascii="Arial" w:hAnsi="Arial" w:cs="Arial"/>
                <w:color w:val="auto"/>
              </w:rPr>
            </w:pPr>
            <w:r w:rsidRPr="00814D12">
              <w:rPr>
                <w:rFonts w:ascii="Arial" w:hAnsi="Arial" w:cs="Arial"/>
                <w:color w:val="auto"/>
              </w:rPr>
              <w:t xml:space="preserve">- enquête publique unique organisée avec une ou plusieurs autres procédures </w:t>
            </w:r>
          </w:p>
          <w:p w14:paraId="72E5210C" w14:textId="77777777" w:rsidR="001F11E6" w:rsidRPr="00814D12" w:rsidRDefault="00000000" w:rsidP="00E67139">
            <w:pPr>
              <w:pStyle w:val="Default"/>
              <w:ind w:left="1701"/>
              <w:rPr>
                <w:rFonts w:ascii="Arial" w:hAnsi="Arial" w:cs="Arial"/>
                <w:color w:val="auto"/>
              </w:rPr>
            </w:pPr>
            <w:sdt>
              <w:sdtPr>
                <w:rPr>
                  <w:rFonts w:ascii="Arial" w:hAnsi="Arial" w:cs="Arial"/>
                  <w:color w:val="auto"/>
                </w:rPr>
                <w:id w:val="2102981016"/>
                <w14:checkbox>
                  <w14:checked w14:val="0"/>
                  <w14:checkedState w14:val="2612" w14:font="MS Gothic"/>
                  <w14:uncheckedState w14:val="2610" w14:font="MS Gothic"/>
                </w14:checkbox>
              </w:sdtPr>
              <w:sdtContent>
                <w:r w:rsidR="001F11E6" w:rsidRPr="00814D12">
                  <w:rPr>
                    <w:rFonts w:ascii="MS Gothic" w:eastAsia="MS Gothic" w:hAnsi="MS Gothic" w:cs="Arial" w:hint="eastAsia"/>
                    <w:color w:val="auto"/>
                  </w:rPr>
                  <w:t>☐</w:t>
                </w:r>
              </w:sdtContent>
            </w:sdt>
            <w:r w:rsidR="001F11E6" w:rsidRPr="00814D12">
              <w:rPr>
                <w:rFonts w:ascii="Arial" w:hAnsi="Arial" w:cs="Arial"/>
                <w:color w:val="auto"/>
              </w:rPr>
              <w:t>Oui</w:t>
            </w:r>
          </w:p>
          <w:p w14:paraId="5B31C60A" w14:textId="77777777" w:rsidR="001F11E6" w:rsidRPr="00814D12" w:rsidRDefault="00000000" w:rsidP="00E67139">
            <w:pPr>
              <w:pStyle w:val="Default"/>
              <w:ind w:left="1701"/>
              <w:rPr>
                <w:rFonts w:ascii="Arial" w:hAnsi="Arial" w:cs="Arial"/>
                <w:color w:val="auto"/>
              </w:rPr>
            </w:pPr>
            <w:sdt>
              <w:sdtPr>
                <w:rPr>
                  <w:rFonts w:ascii="Arial" w:hAnsi="Arial" w:cs="Arial"/>
                  <w:color w:val="auto"/>
                </w:rPr>
                <w:id w:val="-291986733"/>
                <w14:checkbox>
                  <w14:checked w14:val="1"/>
                  <w14:checkedState w14:val="2612" w14:font="MS Gothic"/>
                  <w14:uncheckedState w14:val="2610" w14:font="MS Gothic"/>
                </w14:checkbox>
              </w:sdtPr>
              <w:sdtContent>
                <w:r w:rsidR="001F11E6">
                  <w:rPr>
                    <w:rFonts w:ascii="MS Gothic" w:eastAsia="MS Gothic" w:hAnsi="MS Gothic" w:cs="Arial" w:hint="eastAsia"/>
                    <w:color w:val="auto"/>
                  </w:rPr>
                  <w:t>☒</w:t>
                </w:r>
              </w:sdtContent>
            </w:sdt>
            <w:r w:rsidR="001F11E6" w:rsidRPr="00814D12">
              <w:rPr>
                <w:rFonts w:ascii="Arial" w:hAnsi="Arial" w:cs="Arial"/>
                <w:color w:val="auto"/>
              </w:rPr>
              <w:t xml:space="preserve">Non   </w:t>
            </w:r>
          </w:p>
        </w:tc>
      </w:tr>
      <w:tr w:rsidR="001F11E6" w:rsidRPr="00814D12" w14:paraId="4A4BF1E2" w14:textId="77777777" w:rsidTr="00E67139">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253DAE14" w14:textId="77777777" w:rsidR="001F11E6" w:rsidRPr="00814D12" w:rsidRDefault="001F11E6" w:rsidP="00E67139">
            <w:pPr>
              <w:pStyle w:val="Default"/>
              <w:jc w:val="both"/>
              <w:rPr>
                <w:rFonts w:ascii="Arial" w:hAnsi="Arial" w:cs="Arial"/>
                <w:color w:val="auto"/>
              </w:rPr>
            </w:pPr>
            <w:r w:rsidRPr="00814D12">
              <w:rPr>
                <w:rFonts w:ascii="Arial" w:hAnsi="Arial" w:cs="Arial"/>
                <w:color w:val="auto"/>
              </w:rPr>
              <w:t>Si oui, préciser lesquelles</w:t>
            </w:r>
          </w:p>
        </w:tc>
      </w:tr>
      <w:tr w:rsidR="001F11E6" w:rsidRPr="00814D12" w14:paraId="1F9306B7" w14:textId="77777777" w:rsidTr="00E67139">
        <w:sdt>
          <w:sdtPr>
            <w:rPr>
              <w:rFonts w:ascii="Arial" w:hAnsi="Arial" w:cs="Arial"/>
              <w:color w:val="5B9BD5" w:themeColor="accent5"/>
            </w:rPr>
            <w:id w:val="655806782"/>
            <w:placeholder>
              <w:docPart w:val="4DFE1B04B5554AB9A5493F47BA05A729"/>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E8B42EA" w14:textId="77777777" w:rsidR="001F11E6" w:rsidRPr="00814D12" w:rsidRDefault="001F11E6" w:rsidP="00E67139">
                <w:pPr>
                  <w:pStyle w:val="Default"/>
                  <w:jc w:val="both"/>
                  <w:rPr>
                    <w:rFonts w:ascii="Arial" w:hAnsi="Arial" w:cs="Arial"/>
                    <w:color w:val="5B9BD5" w:themeColor="accent5"/>
                  </w:rPr>
                </w:pPr>
                <w:r w:rsidRPr="00814D12">
                  <w:rPr>
                    <w:rFonts w:ascii="Arial" w:hAnsi="Arial" w:cs="Arial"/>
                    <w:color w:val="5B9BD5" w:themeColor="accent5"/>
                  </w:rPr>
                  <w:t>Non concerné</w:t>
                </w:r>
              </w:p>
            </w:tc>
          </w:sdtContent>
        </w:sdt>
      </w:tr>
      <w:tr w:rsidR="001F11E6" w:rsidRPr="00814D12" w14:paraId="425866D5"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6675700C" w14:textId="77777777" w:rsidR="001F11E6" w:rsidRPr="00814D12" w:rsidRDefault="001F11E6" w:rsidP="00E67139">
            <w:pPr>
              <w:pStyle w:val="Default"/>
              <w:rPr>
                <w:rFonts w:ascii="Arial" w:hAnsi="Arial" w:cs="Arial"/>
                <w:color w:val="auto"/>
              </w:rPr>
            </w:pPr>
            <w:r w:rsidRPr="00814D12">
              <w:rPr>
                <w:rFonts w:ascii="Arial" w:hAnsi="Arial" w:cs="Arial"/>
                <w:color w:val="auto"/>
              </w:rPr>
              <w:t>- autre, préciser les modalités</w:t>
            </w:r>
          </w:p>
        </w:tc>
      </w:tr>
      <w:tr w:rsidR="001F11E6" w:rsidRPr="00814D12" w14:paraId="14F0B5A6" w14:textId="77777777" w:rsidTr="00E67139">
        <w:sdt>
          <w:sdtPr>
            <w:rPr>
              <w:rFonts w:ascii="Arial" w:hAnsi="Arial" w:cs="Arial"/>
              <w:color w:val="5B9BD5" w:themeColor="accent5"/>
            </w:rPr>
            <w:id w:val="1308127172"/>
            <w:placeholder>
              <w:docPart w:val="F5195AB117AF411EAE6DC60AC865DA44"/>
            </w:placeholder>
          </w:sdtPr>
          <w:sdtContent>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6DD77D" w14:textId="77777777" w:rsidR="001F11E6" w:rsidRPr="00814D12" w:rsidRDefault="001F11E6" w:rsidP="00E67139">
                <w:pPr>
                  <w:pStyle w:val="Default"/>
                  <w:rPr>
                    <w:rFonts w:ascii="Arial" w:hAnsi="Arial" w:cs="Arial"/>
                    <w:color w:val="auto"/>
                  </w:rPr>
                </w:pPr>
                <w:r w:rsidRPr="00814D12">
                  <w:rPr>
                    <w:rFonts w:ascii="Arial" w:hAnsi="Arial" w:cs="Arial"/>
                    <w:color w:val="5B9BD5" w:themeColor="accent5"/>
                  </w:rPr>
                  <w:t>Non concerné</w:t>
                </w:r>
              </w:p>
            </w:tc>
          </w:sdtContent>
        </w:sdt>
      </w:tr>
    </w:tbl>
    <w:p w14:paraId="71754F9C" w14:textId="77777777" w:rsidR="001F11E6" w:rsidRPr="00814D12" w:rsidRDefault="001F11E6" w:rsidP="001F11E6">
      <w:pPr>
        <w:pStyle w:val="Standard"/>
        <w:rPr>
          <w:rFonts w:ascii="Arial" w:hAnsi="Arial" w:cs="Arial"/>
        </w:rPr>
      </w:pPr>
    </w:p>
    <w:p w14:paraId="3C7BF741" w14:textId="77777777" w:rsidR="001F11E6" w:rsidRPr="00814D12" w:rsidRDefault="001F11E6" w:rsidP="001F11E6">
      <w:pPr>
        <w:pStyle w:val="Standard"/>
        <w:rPr>
          <w:rFonts w:ascii="Arial" w:hAnsi="Arial" w:cs="Arial"/>
        </w:rPr>
      </w:pPr>
    </w:p>
    <w:tbl>
      <w:tblPr>
        <w:tblW w:w="9638" w:type="dxa"/>
        <w:tblLayout w:type="fixed"/>
        <w:tblCellMar>
          <w:left w:w="10" w:type="dxa"/>
          <w:right w:w="10" w:type="dxa"/>
        </w:tblCellMar>
        <w:tblLook w:val="0000" w:firstRow="0" w:lastRow="0" w:firstColumn="0" w:lastColumn="0" w:noHBand="0" w:noVBand="0"/>
      </w:tblPr>
      <w:tblGrid>
        <w:gridCol w:w="9638"/>
      </w:tblGrid>
      <w:tr w:rsidR="001F11E6" w:rsidRPr="00814D12" w14:paraId="14FD6564"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C93B85" w14:textId="77777777" w:rsidR="001F11E6" w:rsidRPr="00814D12" w:rsidRDefault="001F11E6" w:rsidP="00E67139">
            <w:pPr>
              <w:pStyle w:val="Default"/>
              <w:jc w:val="center"/>
              <w:rPr>
                <w:rFonts w:ascii="Arial" w:hAnsi="Arial" w:cs="Arial"/>
                <w:color w:val="auto"/>
              </w:rPr>
            </w:pPr>
            <w:r w:rsidRPr="00814D12">
              <w:rPr>
                <w:rFonts w:ascii="Arial" w:hAnsi="Arial" w:cs="Arial"/>
                <w:b/>
                <w:bCs/>
                <w:color w:val="auto"/>
              </w:rPr>
              <w:t>8. Annexes</w:t>
            </w:r>
          </w:p>
        </w:tc>
      </w:tr>
      <w:tr w:rsidR="001F11E6" w:rsidRPr="00814D12" w14:paraId="78EA99D1"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58275B68" w14:textId="77777777" w:rsidR="001F11E6" w:rsidRPr="00814D12" w:rsidRDefault="001F11E6" w:rsidP="00E67139">
            <w:pPr>
              <w:pStyle w:val="Default"/>
              <w:rPr>
                <w:rFonts w:ascii="Arial" w:hAnsi="Arial" w:cs="Arial"/>
                <w:b/>
                <w:bCs/>
                <w:color w:val="auto"/>
              </w:rPr>
            </w:pPr>
            <w:r w:rsidRPr="00814D12">
              <w:rPr>
                <w:rFonts w:ascii="Arial" w:hAnsi="Arial" w:cs="Arial"/>
                <w:b/>
                <w:bCs/>
                <w:color w:val="auto"/>
              </w:rPr>
              <w:lastRenderedPageBreak/>
              <w:t>8.1 Annexes obligatoires</w:t>
            </w:r>
          </w:p>
        </w:tc>
      </w:tr>
    </w:tbl>
    <w:p w14:paraId="5B1BDC7D" w14:textId="77777777" w:rsidR="001F11E6" w:rsidRPr="00814D12" w:rsidRDefault="001F11E6" w:rsidP="001F11E6">
      <w:pPr>
        <w:rPr>
          <w:rFonts w:ascii="Arial" w:hAnsi="Arial" w:cs="Arial"/>
          <w:vanish/>
        </w:rPr>
      </w:pPr>
    </w:p>
    <w:tbl>
      <w:tblPr>
        <w:tblW w:w="9638" w:type="dxa"/>
        <w:tblLayout w:type="fixed"/>
        <w:tblCellMar>
          <w:left w:w="10" w:type="dxa"/>
          <w:right w:w="10" w:type="dxa"/>
        </w:tblCellMar>
        <w:tblLook w:val="0000" w:firstRow="0" w:lastRow="0" w:firstColumn="0" w:lastColumn="0" w:noHBand="0" w:noVBand="0"/>
      </w:tblPr>
      <w:tblGrid>
        <w:gridCol w:w="508"/>
        <w:gridCol w:w="8716"/>
        <w:gridCol w:w="414"/>
      </w:tblGrid>
      <w:tr w:rsidR="001F11E6" w:rsidRPr="00353410" w14:paraId="1ECF2172" w14:textId="77777777" w:rsidTr="00E67139">
        <w:tc>
          <w:tcPr>
            <w:tcW w:w="508" w:type="dxa"/>
            <w:tcBorders>
              <w:top w:val="single" w:sz="2" w:space="0" w:color="000000"/>
              <w:left w:val="single" w:sz="2" w:space="0" w:color="000000"/>
              <w:bottom w:val="single" w:sz="2" w:space="0" w:color="000000"/>
            </w:tcBorders>
            <w:tcMar>
              <w:top w:w="55" w:type="dxa"/>
              <w:left w:w="55" w:type="dxa"/>
              <w:bottom w:w="55" w:type="dxa"/>
              <w:right w:w="55" w:type="dxa"/>
            </w:tcMar>
          </w:tcPr>
          <w:p w14:paraId="56E68119" w14:textId="77777777" w:rsidR="001F11E6" w:rsidRPr="00814D12" w:rsidRDefault="001F11E6" w:rsidP="00E67139">
            <w:pPr>
              <w:pStyle w:val="Default"/>
              <w:rPr>
                <w:rFonts w:ascii="Arial" w:hAnsi="Arial" w:cs="Arial"/>
                <w:color w:val="auto"/>
              </w:rPr>
            </w:pPr>
            <w:r w:rsidRPr="00814D12">
              <w:rPr>
                <w:rFonts w:ascii="Arial" w:hAnsi="Arial" w:cs="Arial"/>
                <w:color w:val="auto"/>
              </w:rPr>
              <w:t>1</w:t>
            </w:r>
          </w:p>
        </w:tc>
        <w:tc>
          <w:tcPr>
            <w:tcW w:w="8716" w:type="dxa"/>
            <w:tcBorders>
              <w:top w:val="single" w:sz="2" w:space="0" w:color="000000"/>
              <w:left w:val="single" w:sz="2" w:space="0" w:color="000000"/>
              <w:bottom w:val="single" w:sz="2" w:space="0" w:color="000000"/>
            </w:tcBorders>
            <w:tcMar>
              <w:top w:w="55" w:type="dxa"/>
              <w:left w:w="55" w:type="dxa"/>
              <w:bottom w:w="55" w:type="dxa"/>
              <w:right w:w="55" w:type="dxa"/>
            </w:tcMar>
          </w:tcPr>
          <w:p w14:paraId="63F3862E" w14:textId="77777777" w:rsidR="001F11E6" w:rsidRPr="00814D12" w:rsidRDefault="001F11E6" w:rsidP="00E67139">
            <w:pPr>
              <w:pStyle w:val="Default"/>
              <w:rPr>
                <w:rFonts w:ascii="Arial" w:hAnsi="Arial" w:cs="Arial"/>
                <w:color w:val="auto"/>
              </w:rPr>
            </w:pPr>
            <w:r w:rsidRPr="00814D12">
              <w:rPr>
                <w:rFonts w:ascii="Arial" w:hAnsi="Arial" w:cs="Arial"/>
                <w:color w:val="auto"/>
              </w:rPr>
              <w:t>Dossier de révision, modification ou mise en compatibilité du PLU (comprenant notamment, le cas échéant, l’exposé des motifs des changements apportés)</w:t>
            </w:r>
          </w:p>
        </w:tc>
        <w:sdt>
          <w:sdtPr>
            <w:rPr>
              <w:rFonts w:ascii="Arial" w:hAnsi="Arial" w:cs="Arial"/>
              <w:color w:val="auto"/>
            </w:rPr>
            <w:id w:val="871347520"/>
            <w14:checkbox>
              <w14:checked w14:val="1"/>
              <w14:checkedState w14:val="2612" w14:font="MS Gothic"/>
              <w14:uncheckedState w14:val="2610" w14:font="MS Gothic"/>
            </w14:checkbox>
          </w:sdtPr>
          <w:sdtContent>
            <w:tc>
              <w:tcPr>
                <w:tcW w:w="41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06F7459" w14:textId="77777777" w:rsidR="001F11E6" w:rsidRPr="00353410" w:rsidRDefault="001F11E6" w:rsidP="00E67139">
                <w:pPr>
                  <w:pStyle w:val="Default"/>
                  <w:jc w:val="center"/>
                  <w:rPr>
                    <w:rFonts w:ascii="Arial" w:hAnsi="Arial" w:cs="Arial"/>
                    <w:color w:val="auto"/>
                  </w:rPr>
                </w:pPr>
                <w:r w:rsidRPr="00814D12">
                  <w:rPr>
                    <w:rFonts w:ascii="MS Gothic" w:eastAsia="MS Gothic" w:hAnsi="MS Gothic" w:cs="Arial" w:hint="eastAsia"/>
                    <w:color w:val="auto"/>
                  </w:rPr>
                  <w:t>☒</w:t>
                </w:r>
              </w:p>
            </w:tc>
          </w:sdtContent>
        </w:sdt>
      </w:tr>
      <w:tr w:rsidR="001F11E6" w:rsidRPr="00353410" w14:paraId="669C2DCF" w14:textId="77777777" w:rsidTr="00E67139">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0B42E537" w14:textId="77777777" w:rsidR="001F11E6" w:rsidRPr="00353410" w:rsidRDefault="001F11E6" w:rsidP="00E67139">
            <w:pPr>
              <w:pStyle w:val="Default"/>
              <w:rPr>
                <w:rFonts w:ascii="Arial" w:hAnsi="Arial" w:cs="Arial"/>
                <w:color w:val="auto"/>
              </w:rPr>
            </w:pPr>
            <w:r w:rsidRPr="00353410">
              <w:rPr>
                <w:rFonts w:ascii="Arial" w:hAnsi="Arial" w:cs="Arial"/>
                <w:color w:val="auto"/>
              </w:rPr>
              <w:t>2</w:t>
            </w:r>
          </w:p>
        </w:tc>
        <w:tc>
          <w:tcPr>
            <w:tcW w:w="8716" w:type="dxa"/>
            <w:tcBorders>
              <w:left w:val="single" w:sz="2" w:space="0" w:color="000000"/>
              <w:bottom w:val="single" w:sz="2" w:space="0" w:color="000000"/>
            </w:tcBorders>
            <w:tcMar>
              <w:top w:w="55" w:type="dxa"/>
              <w:left w:w="55" w:type="dxa"/>
              <w:bottom w:w="55" w:type="dxa"/>
              <w:right w:w="55" w:type="dxa"/>
            </w:tcMar>
          </w:tcPr>
          <w:p w14:paraId="20601772" w14:textId="77777777" w:rsidR="001F11E6" w:rsidRPr="00353410" w:rsidRDefault="001F11E6" w:rsidP="00E67139">
            <w:pPr>
              <w:pStyle w:val="TableContents"/>
              <w:rPr>
                <w:rFonts w:ascii="Arial" w:hAnsi="Arial" w:cs="Arial"/>
              </w:rPr>
            </w:pPr>
            <w:r w:rsidRPr="00353410">
              <w:rPr>
                <w:rFonts w:ascii="Arial" w:hAnsi="Arial" w:cs="Arial"/>
              </w:rPr>
              <w:t>Documents graphiques matérialisant la localisation des secteurs du territoire concernés par la procédure soumise à l’avis de l’autorité environnementale et comportant des zooms qui permettent de localiser et identifier les secteurs avant et après mise en œuvre des opérations (</w:t>
            </w:r>
            <w:r w:rsidRPr="00353410">
              <w:rPr>
                <w:rFonts w:ascii="Arial" w:hAnsi="Arial" w:cs="Arial"/>
                <w:b/>
                <w:i/>
              </w:rPr>
              <w:t>rubrique 2.5</w:t>
            </w:r>
            <w:r w:rsidRPr="00353410">
              <w:rPr>
                <w:rFonts w:ascii="Arial" w:hAnsi="Arial" w:cs="Arial"/>
              </w:rPr>
              <w:t xml:space="preserve">).  </w:t>
            </w:r>
          </w:p>
        </w:tc>
        <w:sdt>
          <w:sdtPr>
            <w:rPr>
              <w:rFonts w:ascii="Arial" w:eastAsia="Segoe UI" w:hAnsi="Arial" w:cs="Arial"/>
              <w:color w:val="auto"/>
            </w:rPr>
            <w:id w:val="1180632677"/>
            <w14:checkbox>
              <w14:checked w14:val="1"/>
              <w14:checkedState w14:val="2612" w14:font="MS Gothic"/>
              <w14:uncheckedState w14:val="2610" w14:font="MS Gothic"/>
            </w14:checkbox>
          </w:sdt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1702730" w14:textId="77777777" w:rsidR="001F11E6" w:rsidRPr="00353410" w:rsidRDefault="001F11E6" w:rsidP="00E67139">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1F11E6" w:rsidRPr="00353410" w14:paraId="67141F0A" w14:textId="77777777" w:rsidTr="00E67139">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10964215" w14:textId="77777777" w:rsidR="001F11E6" w:rsidRPr="00353410" w:rsidRDefault="001F11E6" w:rsidP="00E67139">
            <w:pPr>
              <w:pStyle w:val="Default"/>
              <w:rPr>
                <w:rFonts w:ascii="Arial" w:hAnsi="Arial" w:cs="Arial"/>
                <w:color w:val="auto"/>
              </w:rPr>
            </w:pPr>
            <w:r w:rsidRPr="00353410">
              <w:rPr>
                <w:rFonts w:ascii="Arial" w:hAnsi="Arial" w:cs="Arial"/>
                <w:color w:val="auto"/>
              </w:rPr>
              <w:t>3</w:t>
            </w:r>
          </w:p>
        </w:tc>
        <w:tc>
          <w:tcPr>
            <w:tcW w:w="8716" w:type="dxa"/>
            <w:tcBorders>
              <w:left w:val="single" w:sz="2" w:space="0" w:color="000000"/>
              <w:bottom w:val="single" w:sz="2" w:space="0" w:color="000000"/>
            </w:tcBorders>
            <w:tcMar>
              <w:top w:w="55" w:type="dxa"/>
              <w:left w:w="55" w:type="dxa"/>
              <w:bottom w:w="55" w:type="dxa"/>
              <w:right w:w="55" w:type="dxa"/>
            </w:tcMar>
          </w:tcPr>
          <w:p w14:paraId="6F71D7F9" w14:textId="77777777" w:rsidR="001F11E6" w:rsidRPr="00353410" w:rsidRDefault="001F11E6" w:rsidP="00E67139">
            <w:pPr>
              <w:pStyle w:val="TableContents"/>
              <w:jc w:val="both"/>
              <w:rPr>
                <w:rFonts w:ascii="Arial" w:hAnsi="Arial" w:cs="Arial"/>
              </w:rPr>
            </w:pPr>
            <w:r w:rsidRPr="00353410">
              <w:rPr>
                <w:rFonts w:ascii="Arial" w:hAnsi="Arial" w:cs="Arial"/>
              </w:rPr>
              <w:t>L’auto-évaluation (</w:t>
            </w:r>
            <w:r w:rsidRPr="00353410">
              <w:rPr>
                <w:rFonts w:ascii="Arial" w:hAnsi="Arial" w:cs="Arial"/>
                <w:b/>
                <w:i/>
              </w:rPr>
              <w:t>rubrique 6</w:t>
            </w:r>
            <w:r w:rsidRPr="00353410">
              <w:rPr>
                <w:rFonts w:ascii="Arial" w:hAnsi="Arial" w:cs="Arial"/>
              </w:rPr>
              <w:t>)</w:t>
            </w:r>
          </w:p>
        </w:tc>
        <w:sdt>
          <w:sdtPr>
            <w:rPr>
              <w:rFonts w:ascii="Arial" w:eastAsia="Segoe UI" w:hAnsi="Arial" w:cs="Arial"/>
              <w:color w:val="auto"/>
            </w:rPr>
            <w:id w:val="1059981928"/>
            <w14:checkbox>
              <w14:checked w14:val="1"/>
              <w14:checkedState w14:val="2612" w14:font="MS Gothic"/>
              <w14:uncheckedState w14:val="2610" w14:font="MS Gothic"/>
            </w14:checkbox>
          </w:sdt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D775C12" w14:textId="77777777" w:rsidR="001F11E6" w:rsidRPr="00353410" w:rsidRDefault="001F11E6" w:rsidP="00E67139">
                <w:pPr>
                  <w:pStyle w:val="Default"/>
                  <w:jc w:val="center"/>
                  <w:rPr>
                    <w:rFonts w:ascii="Arial" w:eastAsia="Segoe UI" w:hAnsi="Arial" w:cs="Arial"/>
                    <w:color w:val="auto"/>
                  </w:rPr>
                </w:pPr>
                <w:r>
                  <w:rPr>
                    <w:rFonts w:ascii="MS Gothic" w:eastAsia="MS Gothic" w:hAnsi="MS Gothic" w:cs="Arial" w:hint="eastAsia"/>
                    <w:color w:val="auto"/>
                  </w:rPr>
                  <w:t>☒</w:t>
                </w:r>
              </w:p>
            </w:tc>
          </w:sdtContent>
        </w:sdt>
      </w:tr>
      <w:tr w:rsidR="001F11E6" w:rsidRPr="00353410" w14:paraId="04AF8793" w14:textId="77777777" w:rsidTr="00E67139">
        <w:trPr>
          <w:trHeight w:val="346"/>
        </w:trPr>
        <w:tc>
          <w:tcPr>
            <w:tcW w:w="508" w:type="dxa"/>
            <w:tcBorders>
              <w:left w:val="single" w:sz="2" w:space="0" w:color="000000"/>
              <w:bottom w:val="single" w:sz="2" w:space="0" w:color="000000"/>
            </w:tcBorders>
            <w:tcMar>
              <w:top w:w="55" w:type="dxa"/>
              <w:left w:w="55" w:type="dxa"/>
              <w:bottom w:w="55" w:type="dxa"/>
              <w:right w:w="55" w:type="dxa"/>
            </w:tcMar>
          </w:tcPr>
          <w:p w14:paraId="09F7B042" w14:textId="77777777" w:rsidR="001F11E6" w:rsidRPr="00353410" w:rsidRDefault="001F11E6" w:rsidP="00E67139">
            <w:pPr>
              <w:pStyle w:val="Default"/>
              <w:rPr>
                <w:rFonts w:ascii="Arial" w:hAnsi="Arial" w:cs="Arial"/>
                <w:color w:val="auto"/>
              </w:rPr>
            </w:pPr>
            <w:r w:rsidRPr="00353410">
              <w:rPr>
                <w:rFonts w:ascii="Arial" w:hAnsi="Arial" w:cs="Arial"/>
                <w:color w:val="auto"/>
              </w:rPr>
              <w:t>4</w:t>
            </w:r>
          </w:p>
        </w:tc>
        <w:tc>
          <w:tcPr>
            <w:tcW w:w="8716" w:type="dxa"/>
            <w:tcBorders>
              <w:left w:val="single" w:sz="2" w:space="0" w:color="000000"/>
              <w:bottom w:val="single" w:sz="2" w:space="0" w:color="000000"/>
            </w:tcBorders>
            <w:tcMar>
              <w:top w:w="55" w:type="dxa"/>
              <w:left w:w="55" w:type="dxa"/>
              <w:bottom w:w="55" w:type="dxa"/>
              <w:right w:w="55" w:type="dxa"/>
            </w:tcMar>
          </w:tcPr>
          <w:p w14:paraId="7E317D7C" w14:textId="77777777" w:rsidR="001F11E6" w:rsidRPr="00353410" w:rsidRDefault="001F11E6" w:rsidP="00E67139">
            <w:pPr>
              <w:pStyle w:val="TableContents"/>
              <w:jc w:val="both"/>
              <w:rPr>
                <w:rFonts w:ascii="Arial" w:hAnsi="Arial" w:cs="Arial"/>
              </w:rPr>
            </w:pPr>
            <w:r w:rsidRPr="00353410">
              <w:rPr>
                <w:rFonts w:ascii="Arial" w:hAnsi="Arial" w:cs="Arial"/>
              </w:rPr>
              <w:t xml:space="preserve">Version dématérialisée du document mentionné dans les rubriques 2.3, 4.3.2, 4.4, 4.5 et 4.6 lorsqu’il n’est pas consultable sur un site </w:t>
            </w:r>
            <w:r w:rsidRPr="00353410">
              <w:rPr>
                <w:rFonts w:ascii="Arial" w:hAnsi="Arial" w:cs="Arial"/>
                <w:i/>
                <w:iCs/>
              </w:rPr>
              <w:t>Internet</w:t>
            </w:r>
          </w:p>
        </w:tc>
        <w:sdt>
          <w:sdtPr>
            <w:rPr>
              <w:rFonts w:ascii="Arial" w:hAnsi="Arial" w:cs="Arial"/>
              <w:color w:val="auto"/>
            </w:rPr>
            <w:id w:val="-1529790890"/>
            <w14:checkbox>
              <w14:checked w14:val="0"/>
              <w14:checkedState w14:val="2612" w14:font="MS Gothic"/>
              <w14:uncheckedState w14:val="2610" w14:font="MS Gothic"/>
            </w14:checkbox>
          </w:sdtPr>
          <w:sdtContent>
            <w:tc>
              <w:tcPr>
                <w:tcW w:w="414"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A7F003" w14:textId="77777777" w:rsidR="001F11E6" w:rsidRPr="00353410" w:rsidRDefault="001F11E6" w:rsidP="00E67139">
                <w:pPr>
                  <w:pStyle w:val="Default"/>
                  <w:jc w:val="center"/>
                  <w:rPr>
                    <w:rFonts w:ascii="Arial" w:hAnsi="Arial" w:cs="Arial"/>
                    <w:color w:val="auto"/>
                  </w:rPr>
                </w:pPr>
                <w:r>
                  <w:rPr>
                    <w:rFonts w:ascii="MS Gothic" w:eastAsia="MS Gothic" w:hAnsi="MS Gothic" w:cs="Arial" w:hint="eastAsia"/>
                    <w:color w:val="auto"/>
                  </w:rPr>
                  <w:t>☐</w:t>
                </w:r>
              </w:p>
            </w:tc>
          </w:sdtContent>
        </w:sdt>
      </w:tr>
    </w:tbl>
    <w:p w14:paraId="5CF0B5C4" w14:textId="77777777" w:rsidR="001F11E6" w:rsidRPr="00353410" w:rsidRDefault="001F11E6" w:rsidP="001F11E6">
      <w:pPr>
        <w:rPr>
          <w:rFonts w:ascii="Arial" w:eastAsia="Century Gothic" w:hAnsi="Arial" w:cs="Arial"/>
          <w:vanish/>
        </w:rPr>
      </w:pPr>
    </w:p>
    <w:tbl>
      <w:tblPr>
        <w:tblW w:w="9638" w:type="dxa"/>
        <w:tblLayout w:type="fixed"/>
        <w:tblCellMar>
          <w:left w:w="10" w:type="dxa"/>
          <w:right w:w="10" w:type="dxa"/>
        </w:tblCellMar>
        <w:tblLook w:val="0000" w:firstRow="0" w:lastRow="0" w:firstColumn="0" w:lastColumn="0" w:noHBand="0" w:noVBand="0"/>
      </w:tblPr>
      <w:tblGrid>
        <w:gridCol w:w="9638"/>
      </w:tblGrid>
      <w:tr w:rsidR="001F11E6" w:rsidRPr="00353410" w14:paraId="7BB3190A" w14:textId="77777777" w:rsidTr="00E67139">
        <w:tc>
          <w:tcPr>
            <w:tcW w:w="9638"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197A1638" w14:textId="77777777" w:rsidR="001F11E6" w:rsidRPr="00353410" w:rsidRDefault="001F11E6" w:rsidP="00E67139">
            <w:pPr>
              <w:pStyle w:val="Default"/>
              <w:rPr>
                <w:rFonts w:ascii="Arial" w:hAnsi="Arial" w:cs="Arial"/>
                <w:b/>
                <w:bCs/>
                <w:color w:val="auto"/>
              </w:rPr>
            </w:pPr>
            <w:r w:rsidRPr="00353410">
              <w:rPr>
                <w:rFonts w:ascii="Arial" w:hAnsi="Arial" w:cs="Arial"/>
                <w:b/>
                <w:bCs/>
                <w:color w:val="auto"/>
              </w:rPr>
              <w:t>8.2 Autres annexes volontairement transmises par le déposant</w:t>
            </w:r>
          </w:p>
        </w:tc>
      </w:tr>
      <w:tr w:rsidR="001F11E6" w:rsidRPr="00353410" w14:paraId="140E8222" w14:textId="77777777" w:rsidTr="00E67139">
        <w:tc>
          <w:tcPr>
            <w:tcW w:w="9638"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0D48567" w14:textId="77777777" w:rsidR="001F11E6" w:rsidRPr="00353410" w:rsidRDefault="001F11E6" w:rsidP="00E67139">
            <w:pPr>
              <w:pStyle w:val="Default"/>
              <w:jc w:val="both"/>
              <w:rPr>
                <w:rFonts w:ascii="Arial" w:hAnsi="Arial" w:cs="Arial"/>
                <w:color w:val="auto"/>
              </w:rPr>
            </w:pPr>
            <w:r w:rsidRPr="00353410">
              <w:rPr>
                <w:rFonts w:ascii="Arial" w:hAnsi="Arial" w:cs="Arial"/>
                <w:color w:val="auto"/>
              </w:rPr>
              <w:t>Veuillez préciser les annexes jointes au présent formulaire, ainsi que les rubriques auxquelles elles se rattachent</w:t>
            </w:r>
          </w:p>
        </w:tc>
      </w:tr>
      <w:tr w:rsidR="001F11E6" w:rsidRPr="00353410" w14:paraId="09DB33E7" w14:textId="77777777" w:rsidTr="00E67139">
        <w:tc>
          <w:tcPr>
            <w:tcW w:w="9638"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sdt>
            <w:sdtPr>
              <w:rPr>
                <w:rFonts w:ascii="Arial" w:hAnsi="Arial" w:cs="Arial"/>
                <w:color w:val="auto"/>
              </w:rPr>
              <w:id w:val="1916429504"/>
              <w:placeholder>
                <w:docPart w:val="4DFE1B04B5554AB9A5493F47BA05A729"/>
              </w:placeholder>
              <w:showingPlcHdr/>
            </w:sdtPr>
            <w:sdtContent>
              <w:p w14:paraId="0BA3114B" w14:textId="77777777" w:rsidR="001F11E6" w:rsidRPr="00353410" w:rsidRDefault="001F11E6" w:rsidP="00E67139">
                <w:pPr>
                  <w:pStyle w:val="Default"/>
                  <w:rPr>
                    <w:rFonts w:ascii="Arial" w:hAnsi="Arial" w:cs="Arial"/>
                    <w:color w:val="auto"/>
                  </w:rPr>
                </w:pPr>
                <w:r w:rsidRPr="004B17EE">
                  <w:rPr>
                    <w:rStyle w:val="Textedelespacerserv"/>
                  </w:rPr>
                  <w:t>Cliquez ou appuyez ici pour entrer du texte.</w:t>
                </w:r>
              </w:p>
            </w:sdtContent>
          </w:sdt>
        </w:tc>
      </w:tr>
    </w:tbl>
    <w:p w14:paraId="3962ED99" w14:textId="77777777" w:rsidR="001F11E6" w:rsidRPr="00353410" w:rsidRDefault="001F11E6" w:rsidP="001F11E6">
      <w:pPr>
        <w:pStyle w:val="Standard"/>
        <w:rPr>
          <w:rFonts w:ascii="Arial" w:hAnsi="Arial" w:cs="Arial"/>
        </w:rPr>
      </w:pPr>
    </w:p>
    <w:p w14:paraId="2341E7C4" w14:textId="77777777" w:rsidR="001F11E6" w:rsidRPr="00353410" w:rsidRDefault="001F11E6" w:rsidP="001F11E6">
      <w:pPr>
        <w:pStyle w:val="Default"/>
        <w:rPr>
          <w:rFonts w:ascii="Arial" w:hAnsi="Arial" w:cs="Arial"/>
          <w:color w:val="auto"/>
        </w:rPr>
      </w:pPr>
    </w:p>
    <w:tbl>
      <w:tblPr>
        <w:tblW w:w="9638" w:type="dxa"/>
        <w:tblLayout w:type="fixed"/>
        <w:tblCellMar>
          <w:left w:w="10" w:type="dxa"/>
          <w:right w:w="10" w:type="dxa"/>
        </w:tblCellMar>
        <w:tblLook w:val="0000" w:firstRow="0" w:lastRow="0" w:firstColumn="0" w:lastColumn="0" w:noHBand="0" w:noVBand="0"/>
      </w:tblPr>
      <w:tblGrid>
        <w:gridCol w:w="9638"/>
      </w:tblGrid>
      <w:tr w:rsidR="001F11E6" w:rsidRPr="006D2869" w14:paraId="6AC606F4" w14:textId="77777777" w:rsidTr="00E67139">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265143C" w14:textId="77777777" w:rsidR="001F11E6" w:rsidRPr="006D2869" w:rsidRDefault="001F11E6" w:rsidP="00E67139">
            <w:pPr>
              <w:pStyle w:val="Default"/>
              <w:jc w:val="center"/>
              <w:rPr>
                <w:rFonts w:ascii="Arial" w:hAnsi="Arial" w:cs="Arial"/>
                <w:b/>
                <w:bCs/>
                <w:color w:val="auto"/>
                <w:highlight w:val="green"/>
              </w:rPr>
            </w:pPr>
            <w:r w:rsidRPr="006D2869">
              <w:rPr>
                <w:rFonts w:ascii="Arial" w:hAnsi="Arial" w:cs="Arial"/>
                <w:b/>
                <w:bCs/>
                <w:color w:val="auto"/>
                <w:highlight w:val="green"/>
              </w:rPr>
              <w:t>9. Engagement et signature</w:t>
            </w:r>
          </w:p>
        </w:tc>
      </w:tr>
      <w:tr w:rsidR="001F11E6" w:rsidRPr="006D2869" w14:paraId="5731BD22" w14:textId="77777777" w:rsidTr="00E67139">
        <w:tc>
          <w:tcPr>
            <w:tcW w:w="9638" w:type="dxa"/>
            <w:tcBorders>
              <w:left w:val="single" w:sz="2" w:space="0" w:color="000000"/>
              <w:bottom w:val="single" w:sz="2" w:space="0" w:color="000000"/>
              <w:right w:val="single" w:sz="2" w:space="0" w:color="000000"/>
            </w:tcBorders>
            <w:tcMar>
              <w:top w:w="55" w:type="dxa"/>
              <w:left w:w="55" w:type="dxa"/>
              <w:bottom w:w="55" w:type="dxa"/>
              <w:right w:w="55" w:type="dxa"/>
            </w:tcMar>
          </w:tcPr>
          <w:p w14:paraId="4A05B195" w14:textId="77777777" w:rsidR="001F11E6" w:rsidRPr="006D2869" w:rsidRDefault="001F11E6" w:rsidP="00E67139">
            <w:pPr>
              <w:pStyle w:val="Default"/>
              <w:rPr>
                <w:rFonts w:ascii="Arial" w:eastAsia="Segoe UI" w:hAnsi="Arial" w:cs="Arial"/>
                <w:color w:val="auto"/>
                <w:highlight w:val="green"/>
              </w:rPr>
            </w:pPr>
            <w:r w:rsidRPr="006D2869">
              <w:rPr>
                <w:rFonts w:ascii="Arial" w:hAnsi="Arial" w:cs="Arial"/>
                <w:color w:val="auto"/>
                <w:highlight w:val="green"/>
              </w:rPr>
              <w:t xml:space="preserve">Je certifie sur l’honneur l’exactitude des renseignements ci-dessus  </w:t>
            </w:r>
            <w:r w:rsidRPr="006D2869">
              <w:rPr>
                <w:rFonts w:ascii="Arial" w:eastAsia="Segoe UI" w:hAnsi="Arial" w:cs="Arial"/>
                <w:color w:val="auto"/>
                <w:highlight w:val="green"/>
              </w:rPr>
              <w:t xml:space="preserve"> </w:t>
            </w:r>
          </w:p>
          <w:p w14:paraId="577A6D2E" w14:textId="77777777" w:rsidR="001F11E6" w:rsidRPr="006D2869" w:rsidRDefault="001F11E6" w:rsidP="00E67139">
            <w:pPr>
              <w:pStyle w:val="Default"/>
              <w:rPr>
                <w:rFonts w:ascii="Arial" w:hAnsi="Arial" w:cs="Arial"/>
                <w:color w:val="auto"/>
                <w:highlight w:val="green"/>
              </w:rPr>
            </w:pPr>
          </w:p>
          <w:p w14:paraId="0EBB6591" w14:textId="77777777" w:rsidR="001F11E6" w:rsidRPr="006D2869" w:rsidRDefault="001F11E6" w:rsidP="00E67139">
            <w:pPr>
              <w:pStyle w:val="Default"/>
              <w:rPr>
                <w:rFonts w:ascii="Arial" w:hAnsi="Arial" w:cs="Arial"/>
                <w:color w:val="auto"/>
                <w:highlight w:val="green"/>
              </w:rPr>
            </w:pPr>
          </w:p>
          <w:p w14:paraId="463415B6" w14:textId="414214AF" w:rsidR="001F11E6" w:rsidRPr="006D2869" w:rsidRDefault="001F11E6" w:rsidP="00E67139">
            <w:pPr>
              <w:pStyle w:val="Default"/>
              <w:rPr>
                <w:rFonts w:ascii="Arial" w:hAnsi="Arial" w:cs="Arial"/>
                <w:color w:val="auto"/>
                <w:highlight w:val="green"/>
              </w:rPr>
            </w:pPr>
            <w:r w:rsidRPr="006D2869">
              <w:rPr>
                <w:rFonts w:ascii="Arial" w:hAnsi="Arial" w:cs="Arial"/>
                <w:color w:val="auto"/>
                <w:highlight w:val="green"/>
              </w:rPr>
              <w:t>(</w:t>
            </w:r>
            <w:r w:rsidR="00293E02">
              <w:rPr>
                <w:rFonts w:ascii="Arial" w:hAnsi="Arial" w:cs="Arial"/>
                <w:color w:val="auto"/>
                <w:highlight w:val="green"/>
              </w:rPr>
              <w:t>Président de la CCSB</w:t>
            </w:r>
            <w:r w:rsidRPr="006D2869">
              <w:rPr>
                <w:rFonts w:ascii="Arial" w:hAnsi="Arial" w:cs="Arial"/>
                <w:color w:val="auto"/>
                <w:highlight w:val="green"/>
              </w:rPr>
              <w:t>)</w:t>
            </w:r>
          </w:p>
        </w:tc>
      </w:tr>
    </w:tbl>
    <w:p w14:paraId="2A31AF46" w14:textId="77777777" w:rsidR="001F11E6" w:rsidRPr="006D2869" w:rsidRDefault="001F11E6" w:rsidP="001F11E6">
      <w:pPr>
        <w:rPr>
          <w:rFonts w:ascii="Arial" w:hAnsi="Arial" w:cs="Arial"/>
          <w:vanish/>
          <w:highlight w:val="green"/>
        </w:rPr>
      </w:pPr>
    </w:p>
    <w:tbl>
      <w:tblPr>
        <w:tblW w:w="9638" w:type="dxa"/>
        <w:tblLayout w:type="fixed"/>
        <w:tblCellMar>
          <w:left w:w="10" w:type="dxa"/>
          <w:right w:w="10" w:type="dxa"/>
        </w:tblCellMar>
        <w:tblLook w:val="0000" w:firstRow="0" w:lastRow="0" w:firstColumn="0" w:lastColumn="0" w:noHBand="0" w:noVBand="0"/>
      </w:tblPr>
      <w:tblGrid>
        <w:gridCol w:w="1015"/>
        <w:gridCol w:w="3523"/>
        <w:gridCol w:w="1354"/>
        <w:gridCol w:w="3746"/>
      </w:tblGrid>
      <w:tr w:rsidR="001F11E6" w:rsidRPr="006D2869" w14:paraId="129CA84C" w14:textId="77777777" w:rsidTr="00E67139">
        <w:tc>
          <w:tcPr>
            <w:tcW w:w="1015" w:type="dxa"/>
            <w:tcBorders>
              <w:top w:val="single" w:sz="2" w:space="0" w:color="000000"/>
              <w:left w:val="single" w:sz="2" w:space="0" w:color="000000"/>
              <w:bottom w:val="single" w:sz="4" w:space="0" w:color="auto"/>
            </w:tcBorders>
            <w:tcMar>
              <w:top w:w="55" w:type="dxa"/>
              <w:left w:w="55" w:type="dxa"/>
              <w:bottom w:w="55" w:type="dxa"/>
              <w:right w:w="55" w:type="dxa"/>
            </w:tcMar>
          </w:tcPr>
          <w:p w14:paraId="4F1DD5D0" w14:textId="77777777" w:rsidR="001F11E6" w:rsidRPr="006D2869" w:rsidRDefault="001F11E6" w:rsidP="00E67139">
            <w:pPr>
              <w:pStyle w:val="Default"/>
              <w:rPr>
                <w:rFonts w:ascii="Arial" w:hAnsi="Arial" w:cs="Arial"/>
                <w:color w:val="auto"/>
                <w:highlight w:val="green"/>
              </w:rPr>
            </w:pPr>
            <w:r w:rsidRPr="006D2869">
              <w:rPr>
                <w:rFonts w:ascii="Arial" w:hAnsi="Arial" w:cs="Arial"/>
                <w:color w:val="auto"/>
                <w:highlight w:val="green"/>
              </w:rPr>
              <w:t>Fait à</w:t>
            </w:r>
          </w:p>
        </w:tc>
        <w:sdt>
          <w:sdtPr>
            <w:rPr>
              <w:rFonts w:ascii="Arial" w:hAnsi="Arial" w:cs="Arial"/>
              <w:color w:val="auto"/>
              <w:highlight w:val="green"/>
            </w:rPr>
            <w:id w:val="-70502498"/>
            <w:placeholder>
              <w:docPart w:val="4DFE1B04B5554AB9A5493F47BA05A729"/>
            </w:placeholder>
          </w:sdtPr>
          <w:sdtContent>
            <w:tc>
              <w:tcPr>
                <w:tcW w:w="3523" w:type="dxa"/>
                <w:tcBorders>
                  <w:top w:val="single" w:sz="2" w:space="0" w:color="000000"/>
                  <w:left w:val="single" w:sz="2" w:space="0" w:color="000000"/>
                  <w:bottom w:val="single" w:sz="4" w:space="0" w:color="auto"/>
                </w:tcBorders>
                <w:tcMar>
                  <w:top w:w="55" w:type="dxa"/>
                  <w:left w:w="55" w:type="dxa"/>
                  <w:bottom w:w="55" w:type="dxa"/>
                  <w:right w:w="55" w:type="dxa"/>
                </w:tcMar>
              </w:tcPr>
              <w:p w14:paraId="46A06E0B" w14:textId="53902885" w:rsidR="001F11E6" w:rsidRPr="006D2869" w:rsidRDefault="00293E02" w:rsidP="00E67139">
                <w:pPr>
                  <w:pStyle w:val="Default"/>
                  <w:rPr>
                    <w:rFonts w:ascii="Arial" w:hAnsi="Arial" w:cs="Arial"/>
                    <w:color w:val="auto"/>
                    <w:highlight w:val="green"/>
                  </w:rPr>
                </w:pPr>
                <w:r>
                  <w:rPr>
                    <w:rFonts w:ascii="Arial" w:hAnsi="Arial" w:cs="Arial"/>
                    <w:color w:val="auto"/>
                    <w:highlight w:val="green"/>
                  </w:rPr>
                  <w:t>Belleville-en-Beaujolais</w:t>
                </w:r>
              </w:p>
            </w:tc>
          </w:sdtContent>
        </w:sdt>
        <w:tc>
          <w:tcPr>
            <w:tcW w:w="1354" w:type="dxa"/>
            <w:tcBorders>
              <w:top w:val="single" w:sz="2" w:space="0" w:color="000000"/>
              <w:left w:val="single" w:sz="2" w:space="0" w:color="000000"/>
              <w:bottom w:val="single" w:sz="4" w:space="0" w:color="auto"/>
            </w:tcBorders>
            <w:tcMar>
              <w:top w:w="55" w:type="dxa"/>
              <w:left w:w="55" w:type="dxa"/>
              <w:bottom w:w="55" w:type="dxa"/>
              <w:right w:w="55" w:type="dxa"/>
            </w:tcMar>
          </w:tcPr>
          <w:p w14:paraId="13AA81E7" w14:textId="77777777" w:rsidR="001F11E6" w:rsidRPr="006D2869" w:rsidRDefault="001F11E6" w:rsidP="00E67139">
            <w:pPr>
              <w:pStyle w:val="Default"/>
              <w:rPr>
                <w:rFonts w:ascii="Arial" w:hAnsi="Arial" w:cs="Arial"/>
                <w:color w:val="auto"/>
                <w:highlight w:val="green"/>
              </w:rPr>
            </w:pPr>
            <w:proofErr w:type="gramStart"/>
            <w:r w:rsidRPr="006D2869">
              <w:rPr>
                <w:rFonts w:ascii="Arial" w:hAnsi="Arial" w:cs="Arial"/>
                <w:color w:val="auto"/>
                <w:highlight w:val="green"/>
              </w:rPr>
              <w:t>le</w:t>
            </w:r>
            <w:proofErr w:type="gramEnd"/>
            <w:r w:rsidRPr="006D2869">
              <w:rPr>
                <w:rFonts w:ascii="Arial" w:hAnsi="Arial" w:cs="Arial"/>
                <w:color w:val="auto"/>
                <w:highlight w:val="green"/>
              </w:rPr>
              <w:t>,</w:t>
            </w:r>
          </w:p>
        </w:tc>
        <w:sdt>
          <w:sdtPr>
            <w:rPr>
              <w:rFonts w:ascii="Arial" w:hAnsi="Arial" w:cs="Arial"/>
              <w:color w:val="auto"/>
              <w:highlight w:val="green"/>
            </w:rPr>
            <w:id w:val="1386758597"/>
            <w:placeholder>
              <w:docPart w:val="4DFE1B04B5554AB9A5493F47BA05A729"/>
            </w:placeholder>
            <w:showingPlcHdr/>
          </w:sdtPr>
          <w:sdtContent>
            <w:tc>
              <w:tcPr>
                <w:tcW w:w="3746" w:type="dxa"/>
                <w:tcBorders>
                  <w:top w:val="single" w:sz="2" w:space="0" w:color="000000"/>
                  <w:left w:val="single" w:sz="2" w:space="0" w:color="000000"/>
                  <w:bottom w:val="single" w:sz="4" w:space="0" w:color="auto"/>
                  <w:right w:val="single" w:sz="2" w:space="0" w:color="000000"/>
                </w:tcBorders>
                <w:tcMar>
                  <w:top w:w="55" w:type="dxa"/>
                  <w:left w:w="55" w:type="dxa"/>
                  <w:bottom w:w="55" w:type="dxa"/>
                  <w:right w:w="55" w:type="dxa"/>
                </w:tcMar>
              </w:tcPr>
              <w:p w14:paraId="0F462F99" w14:textId="77777777" w:rsidR="001F11E6" w:rsidRPr="006D2869" w:rsidRDefault="001F11E6" w:rsidP="00E67139">
                <w:pPr>
                  <w:pStyle w:val="Default"/>
                  <w:rPr>
                    <w:rFonts w:ascii="Arial" w:hAnsi="Arial" w:cs="Arial"/>
                    <w:color w:val="auto"/>
                    <w:highlight w:val="green"/>
                  </w:rPr>
                </w:pPr>
                <w:r w:rsidRPr="006D2869">
                  <w:rPr>
                    <w:rStyle w:val="Textedelespacerserv"/>
                    <w:highlight w:val="green"/>
                  </w:rPr>
                  <w:t>Cliquez ou appuyez ici pour entrer du texte.</w:t>
                </w:r>
              </w:p>
            </w:tc>
          </w:sdtContent>
        </w:sdt>
      </w:tr>
      <w:tr w:rsidR="001F11E6" w:rsidRPr="006D2869" w14:paraId="7724A294" w14:textId="77777777" w:rsidTr="00E67139">
        <w:tc>
          <w:tcPr>
            <w:tcW w:w="1015"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EF1296D" w14:textId="77777777" w:rsidR="001F11E6" w:rsidRPr="006D2869" w:rsidRDefault="001F11E6" w:rsidP="00E67139">
            <w:pPr>
              <w:pStyle w:val="Default"/>
              <w:rPr>
                <w:rFonts w:ascii="Arial" w:hAnsi="Arial" w:cs="Arial"/>
                <w:color w:val="auto"/>
                <w:highlight w:val="green"/>
              </w:rPr>
            </w:pPr>
            <w:r w:rsidRPr="006D2869">
              <w:rPr>
                <w:rFonts w:ascii="Arial" w:hAnsi="Arial" w:cs="Arial"/>
                <w:color w:val="auto"/>
                <w:highlight w:val="green"/>
              </w:rPr>
              <w:t>Nom</w:t>
            </w:r>
          </w:p>
        </w:tc>
        <w:sdt>
          <w:sdtPr>
            <w:rPr>
              <w:rFonts w:ascii="Arial" w:hAnsi="Arial" w:cs="Arial"/>
              <w:color w:val="auto"/>
              <w:highlight w:val="green"/>
            </w:rPr>
            <w:id w:val="-1939292239"/>
            <w:placeholder>
              <w:docPart w:val="4DFE1B04B5554AB9A5493F47BA05A729"/>
            </w:placeholder>
          </w:sdtPr>
          <w:sdtContent>
            <w:tc>
              <w:tcPr>
                <w:tcW w:w="3523"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4CF0ED2" w14:textId="329991B1" w:rsidR="001F11E6" w:rsidRPr="006D2869" w:rsidRDefault="00293E02" w:rsidP="00E67139">
                <w:pPr>
                  <w:pStyle w:val="Default"/>
                  <w:rPr>
                    <w:rFonts w:ascii="Arial" w:hAnsi="Arial" w:cs="Arial"/>
                    <w:color w:val="auto"/>
                    <w:highlight w:val="green"/>
                  </w:rPr>
                </w:pPr>
                <w:r>
                  <w:rPr>
                    <w:rFonts w:ascii="Arial" w:hAnsi="Arial" w:cs="Arial"/>
                    <w:color w:val="auto"/>
                    <w:highlight w:val="green"/>
                  </w:rPr>
                  <w:t>MENICHON</w:t>
                </w:r>
              </w:p>
            </w:tc>
          </w:sdtContent>
        </w:sdt>
        <w:tc>
          <w:tcPr>
            <w:tcW w:w="1354"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678480F" w14:textId="77777777" w:rsidR="001F11E6" w:rsidRPr="006D2869" w:rsidRDefault="001F11E6" w:rsidP="00E67139">
            <w:pPr>
              <w:pStyle w:val="Default"/>
              <w:rPr>
                <w:rFonts w:ascii="Arial" w:hAnsi="Arial" w:cs="Arial"/>
                <w:color w:val="auto"/>
                <w:highlight w:val="green"/>
              </w:rPr>
            </w:pPr>
            <w:r w:rsidRPr="006D2869">
              <w:rPr>
                <w:rFonts w:ascii="Arial" w:hAnsi="Arial" w:cs="Arial"/>
                <w:color w:val="auto"/>
                <w:highlight w:val="green"/>
              </w:rPr>
              <w:t>Prénom</w:t>
            </w:r>
          </w:p>
        </w:tc>
        <w:sdt>
          <w:sdtPr>
            <w:rPr>
              <w:rFonts w:ascii="Arial" w:hAnsi="Arial" w:cs="Arial"/>
              <w:color w:val="auto"/>
              <w:highlight w:val="green"/>
            </w:rPr>
            <w:id w:val="-226295101"/>
            <w:placeholder>
              <w:docPart w:val="4DFE1B04B5554AB9A5493F47BA05A729"/>
            </w:placeholder>
          </w:sdtPr>
          <w:sdtContent>
            <w:tc>
              <w:tcPr>
                <w:tcW w:w="3746"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3F714303" w14:textId="1687F772" w:rsidR="001F11E6" w:rsidRPr="006D2869" w:rsidRDefault="00293E02" w:rsidP="00E67139">
                <w:pPr>
                  <w:pStyle w:val="Default"/>
                  <w:rPr>
                    <w:rFonts w:ascii="Arial" w:hAnsi="Arial" w:cs="Arial"/>
                    <w:color w:val="auto"/>
                    <w:highlight w:val="green"/>
                  </w:rPr>
                </w:pPr>
                <w:r>
                  <w:rPr>
                    <w:rFonts w:ascii="Arial" w:hAnsi="Arial" w:cs="Arial"/>
                    <w:color w:val="auto"/>
                    <w:highlight w:val="green"/>
                  </w:rPr>
                  <w:t>Jacky</w:t>
                </w:r>
              </w:p>
            </w:tc>
          </w:sdtContent>
        </w:sdt>
      </w:tr>
      <w:tr w:rsidR="001F11E6" w:rsidRPr="006D2869" w14:paraId="553DCC06" w14:textId="77777777" w:rsidTr="00E67139">
        <w:tc>
          <w:tcPr>
            <w:tcW w:w="1015" w:type="dxa"/>
            <w:tcBorders>
              <w:top w:val="single" w:sz="4" w:space="0" w:color="auto"/>
              <w:left w:val="single" w:sz="2" w:space="0" w:color="000000"/>
              <w:bottom w:val="single" w:sz="2" w:space="0" w:color="000000"/>
            </w:tcBorders>
            <w:tcMar>
              <w:top w:w="55" w:type="dxa"/>
              <w:left w:w="55" w:type="dxa"/>
              <w:bottom w:w="55" w:type="dxa"/>
              <w:right w:w="55" w:type="dxa"/>
            </w:tcMar>
          </w:tcPr>
          <w:p w14:paraId="537DF576" w14:textId="77777777" w:rsidR="001F11E6" w:rsidRPr="006D2869" w:rsidRDefault="001F11E6" w:rsidP="00E67139">
            <w:pPr>
              <w:pStyle w:val="Default"/>
              <w:rPr>
                <w:rFonts w:ascii="Arial" w:hAnsi="Arial" w:cs="Arial"/>
                <w:color w:val="auto"/>
                <w:highlight w:val="green"/>
              </w:rPr>
            </w:pPr>
            <w:r w:rsidRPr="006D2869">
              <w:rPr>
                <w:rFonts w:ascii="Arial" w:hAnsi="Arial" w:cs="Arial"/>
                <w:color w:val="auto"/>
                <w:highlight w:val="green"/>
              </w:rPr>
              <w:t>Qualité</w:t>
            </w:r>
          </w:p>
        </w:tc>
        <w:sdt>
          <w:sdtPr>
            <w:rPr>
              <w:rFonts w:ascii="Arial" w:hAnsi="Arial" w:cs="Arial"/>
              <w:color w:val="auto"/>
              <w:highlight w:val="green"/>
            </w:rPr>
            <w:id w:val="-701549139"/>
            <w:placeholder>
              <w:docPart w:val="4DFE1B04B5554AB9A5493F47BA05A729"/>
            </w:placeholder>
          </w:sdtPr>
          <w:sdtContent>
            <w:tc>
              <w:tcPr>
                <w:tcW w:w="3523" w:type="dxa"/>
                <w:tcBorders>
                  <w:top w:val="single" w:sz="4" w:space="0" w:color="auto"/>
                  <w:left w:val="single" w:sz="2" w:space="0" w:color="000000"/>
                  <w:bottom w:val="single" w:sz="2" w:space="0" w:color="000000"/>
                </w:tcBorders>
                <w:tcMar>
                  <w:top w:w="55" w:type="dxa"/>
                  <w:left w:w="55" w:type="dxa"/>
                  <w:bottom w:w="55" w:type="dxa"/>
                  <w:right w:w="55" w:type="dxa"/>
                </w:tcMar>
              </w:tcPr>
              <w:p w14:paraId="223E86B6" w14:textId="03E999BD" w:rsidR="001F11E6" w:rsidRPr="006D2869" w:rsidRDefault="00293E02" w:rsidP="00E67139">
                <w:pPr>
                  <w:pStyle w:val="Default"/>
                  <w:rPr>
                    <w:rFonts w:ascii="Arial" w:hAnsi="Arial" w:cs="Arial"/>
                    <w:color w:val="auto"/>
                    <w:highlight w:val="green"/>
                  </w:rPr>
                </w:pPr>
                <w:r>
                  <w:rPr>
                    <w:rFonts w:ascii="Arial" w:hAnsi="Arial" w:cs="Arial"/>
                    <w:color w:val="auto"/>
                    <w:highlight w:val="green"/>
                  </w:rPr>
                  <w:t>Président de la CCSB</w:t>
                </w:r>
              </w:p>
            </w:tc>
          </w:sdtContent>
        </w:sdt>
        <w:tc>
          <w:tcPr>
            <w:tcW w:w="1354" w:type="dxa"/>
            <w:tcBorders>
              <w:top w:val="single" w:sz="4" w:space="0" w:color="auto"/>
              <w:left w:val="single" w:sz="2" w:space="0" w:color="000000"/>
              <w:bottom w:val="single" w:sz="2" w:space="0" w:color="000000"/>
            </w:tcBorders>
            <w:tcMar>
              <w:top w:w="55" w:type="dxa"/>
              <w:left w:w="55" w:type="dxa"/>
              <w:bottom w:w="55" w:type="dxa"/>
              <w:right w:w="55" w:type="dxa"/>
            </w:tcMar>
          </w:tcPr>
          <w:p w14:paraId="53C2BB99" w14:textId="77777777" w:rsidR="001F11E6" w:rsidRPr="006D2869" w:rsidRDefault="001F11E6" w:rsidP="00E67139">
            <w:pPr>
              <w:pStyle w:val="Default"/>
              <w:rPr>
                <w:rFonts w:ascii="Arial" w:hAnsi="Arial" w:cs="Arial"/>
                <w:color w:val="auto"/>
                <w:highlight w:val="green"/>
              </w:rPr>
            </w:pPr>
          </w:p>
        </w:tc>
        <w:tc>
          <w:tcPr>
            <w:tcW w:w="3746" w:type="dxa"/>
            <w:tcBorders>
              <w:top w:val="single" w:sz="4" w:space="0" w:color="auto"/>
              <w:left w:val="single" w:sz="2" w:space="0" w:color="000000"/>
              <w:bottom w:val="single" w:sz="2" w:space="0" w:color="000000"/>
              <w:right w:val="single" w:sz="2" w:space="0" w:color="000000"/>
            </w:tcBorders>
            <w:tcMar>
              <w:top w:w="55" w:type="dxa"/>
              <w:left w:w="55" w:type="dxa"/>
              <w:bottom w:w="55" w:type="dxa"/>
              <w:right w:w="55" w:type="dxa"/>
            </w:tcMar>
          </w:tcPr>
          <w:p w14:paraId="70A3C15C" w14:textId="77777777" w:rsidR="001F11E6" w:rsidRPr="006D2869" w:rsidRDefault="001F11E6" w:rsidP="00E67139">
            <w:pPr>
              <w:pStyle w:val="Default"/>
              <w:rPr>
                <w:rFonts w:ascii="Arial" w:hAnsi="Arial" w:cs="Arial"/>
                <w:color w:val="auto"/>
                <w:highlight w:val="green"/>
              </w:rPr>
            </w:pPr>
          </w:p>
        </w:tc>
      </w:tr>
      <w:tr w:rsidR="001F11E6" w:rsidRPr="00353410" w14:paraId="129D4F55" w14:textId="77777777" w:rsidTr="00E67139">
        <w:tc>
          <w:tcPr>
            <w:tcW w:w="9638" w:type="dxa"/>
            <w:gridSpan w:val="4"/>
            <w:tcBorders>
              <w:left w:val="single" w:sz="2" w:space="0" w:color="000000"/>
              <w:bottom w:val="single" w:sz="2" w:space="0" w:color="000000"/>
              <w:right w:val="single" w:sz="2" w:space="0" w:color="000000"/>
            </w:tcBorders>
            <w:tcMar>
              <w:top w:w="55" w:type="dxa"/>
              <w:left w:w="55" w:type="dxa"/>
              <w:bottom w:w="55" w:type="dxa"/>
              <w:right w:w="55" w:type="dxa"/>
            </w:tcMar>
          </w:tcPr>
          <w:p w14:paraId="3EC8E7B5" w14:textId="77777777" w:rsidR="001F11E6" w:rsidRPr="006D2869" w:rsidRDefault="001F11E6" w:rsidP="00E67139">
            <w:pPr>
              <w:pStyle w:val="Default"/>
              <w:rPr>
                <w:rFonts w:ascii="Arial" w:hAnsi="Arial" w:cs="Arial"/>
                <w:color w:val="auto"/>
                <w:highlight w:val="green"/>
              </w:rPr>
            </w:pPr>
            <w:r w:rsidRPr="006D2869">
              <w:rPr>
                <w:rFonts w:ascii="Arial" w:hAnsi="Arial" w:cs="Arial"/>
                <w:color w:val="auto"/>
                <w:highlight w:val="green"/>
              </w:rPr>
              <w:t>Signature</w:t>
            </w:r>
          </w:p>
          <w:p w14:paraId="3C6DE950" w14:textId="77777777" w:rsidR="001F11E6" w:rsidRPr="006D2869" w:rsidRDefault="001F11E6" w:rsidP="00E67139">
            <w:pPr>
              <w:pStyle w:val="Default"/>
              <w:rPr>
                <w:rFonts w:ascii="Arial" w:hAnsi="Arial" w:cs="Arial"/>
                <w:color w:val="auto"/>
                <w:highlight w:val="green"/>
              </w:rPr>
            </w:pPr>
          </w:p>
          <w:sdt>
            <w:sdtPr>
              <w:rPr>
                <w:rFonts w:ascii="Arial" w:hAnsi="Arial" w:cs="Arial"/>
                <w:color w:val="auto"/>
                <w:highlight w:val="green"/>
              </w:rPr>
              <w:id w:val="538869328"/>
              <w:showingPlcHdr/>
              <w:picture/>
            </w:sdtPr>
            <w:sdtContent>
              <w:p w14:paraId="5F9C84BE" w14:textId="77777777" w:rsidR="001F11E6" w:rsidRPr="00353410" w:rsidRDefault="001F11E6" w:rsidP="00E67139">
                <w:pPr>
                  <w:pStyle w:val="Default"/>
                  <w:rPr>
                    <w:rFonts w:ascii="Arial" w:hAnsi="Arial" w:cs="Arial"/>
                    <w:color w:val="auto"/>
                  </w:rPr>
                </w:pPr>
                <w:r w:rsidRPr="006D2869">
                  <w:rPr>
                    <w:rFonts w:ascii="Arial" w:hAnsi="Arial" w:cs="Arial"/>
                    <w:noProof/>
                    <w:color w:val="auto"/>
                    <w:highlight w:val="green"/>
                    <w:lang w:eastAsia="fr-FR" w:bidi="ar-SA"/>
                  </w:rPr>
                  <w:drawing>
                    <wp:inline distT="0" distB="0" distL="0" distR="0" wp14:anchorId="3592278F" wp14:editId="43047556">
                      <wp:extent cx="1903095" cy="1903095"/>
                      <wp:effectExtent l="0" t="0" r="1905" b="1905"/>
                      <wp:docPr id="2" name="Image 1" descr="Une image contenant blanc,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blanc, conception&#10;&#10;Description générée automatiqu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p>
            </w:sdtContent>
          </w:sdt>
        </w:tc>
      </w:tr>
    </w:tbl>
    <w:p w14:paraId="37F92F58" w14:textId="77777777" w:rsidR="001F11E6" w:rsidRDefault="001F11E6" w:rsidP="001F11E6">
      <w:pPr>
        <w:pStyle w:val="Default"/>
        <w:rPr>
          <w:rFonts w:ascii="Arial" w:hAnsi="Arial" w:cs="Arial"/>
          <w:color w:val="auto"/>
        </w:rPr>
      </w:pPr>
      <w:r>
        <w:rPr>
          <w:rFonts w:ascii="Arial" w:hAnsi="Arial" w:cs="Arial"/>
          <w:color w:val="auto"/>
        </w:rPr>
        <w:br w:type="page"/>
      </w:r>
    </w:p>
    <w:p w14:paraId="6D9A1709" w14:textId="77777777" w:rsidR="001F11E6" w:rsidRPr="00BB1131" w:rsidRDefault="001F11E6" w:rsidP="001F11E6">
      <w:pPr>
        <w:pStyle w:val="Default"/>
        <w:jc w:val="center"/>
        <w:rPr>
          <w:rFonts w:ascii="Arial" w:hAnsi="Arial" w:cs="Arial"/>
          <w:b/>
          <w:bCs/>
          <w:color w:val="auto"/>
        </w:rPr>
      </w:pPr>
      <w:bookmarkStart w:id="2" w:name="_Hlk129355311"/>
      <w:r w:rsidRPr="00BB1131">
        <w:rPr>
          <w:rFonts w:ascii="Arial" w:hAnsi="Arial" w:cs="Arial"/>
          <w:b/>
          <w:bCs/>
          <w:color w:val="auto"/>
        </w:rPr>
        <w:lastRenderedPageBreak/>
        <w:t>Auto-évaluation</w:t>
      </w:r>
    </w:p>
    <w:p w14:paraId="4B72ACD4" w14:textId="77777777" w:rsidR="001F11E6" w:rsidRDefault="001F11E6" w:rsidP="001F11E6">
      <w:pPr>
        <w:pStyle w:val="Default"/>
        <w:rPr>
          <w:rFonts w:ascii="Arial" w:hAnsi="Arial" w:cs="Arial"/>
          <w:color w:val="auto"/>
        </w:rPr>
      </w:pPr>
    </w:p>
    <w:sdt>
      <w:sdtPr>
        <w:rPr>
          <w:rFonts w:ascii="Arial" w:hAnsi="Arial" w:cs="Arial"/>
          <w:color w:val="5B9BD5" w:themeColor="accent5"/>
        </w:rPr>
        <w:id w:val="-695387955"/>
        <w:placeholder>
          <w:docPart w:val="C0764913ACA6456A9F96E813ADB7FA11"/>
        </w:placeholder>
      </w:sdtPr>
      <w:sdtEndPr>
        <w:rPr>
          <w:color w:val="auto"/>
        </w:rPr>
      </w:sdtEndPr>
      <w:sdtContent>
        <w:p w14:paraId="2B7A5FEA" w14:textId="77777777" w:rsidR="008E317A" w:rsidRPr="008E317A" w:rsidRDefault="008E317A" w:rsidP="008E317A">
          <w:pPr>
            <w:pStyle w:val="Default"/>
            <w:rPr>
              <w:rFonts w:ascii="Arial" w:hAnsi="Arial" w:cs="Arial"/>
              <w:color w:val="auto"/>
            </w:rPr>
          </w:pPr>
          <w:r w:rsidRPr="008E317A">
            <w:rPr>
              <w:rFonts w:ascii="Arial" w:hAnsi="Arial" w:cs="Arial"/>
              <w:color w:val="auto"/>
            </w:rPr>
            <w:t xml:space="preserve">Les objectifs de la présente évolution du PLU de Lancié sont les suivants : </w:t>
          </w:r>
        </w:p>
      </w:sdtContent>
    </w:sdt>
    <w:p w14:paraId="10BE6AC7" w14:textId="77777777" w:rsidR="008E317A" w:rsidRPr="008E317A" w:rsidRDefault="008E317A" w:rsidP="008E317A">
      <w:pPr>
        <w:pStyle w:val="Default"/>
        <w:numPr>
          <w:ilvl w:val="0"/>
          <w:numId w:val="34"/>
        </w:numPr>
        <w:rPr>
          <w:rFonts w:ascii="Arial" w:hAnsi="Arial" w:cs="Arial"/>
          <w:color w:val="auto"/>
        </w:rPr>
      </w:pPr>
      <w:r w:rsidRPr="008E317A">
        <w:rPr>
          <w:rFonts w:ascii="Arial" w:hAnsi="Arial" w:cs="Arial"/>
          <w:color w:val="auto"/>
        </w:rPr>
        <w:t xml:space="preserve">Ajustements portant sur le règlement : </w:t>
      </w:r>
    </w:p>
    <w:p w14:paraId="741314CE" w14:textId="77777777" w:rsidR="008E317A" w:rsidRPr="008E317A" w:rsidRDefault="008E317A" w:rsidP="008E317A">
      <w:pPr>
        <w:pStyle w:val="Default"/>
        <w:numPr>
          <w:ilvl w:val="1"/>
          <w:numId w:val="34"/>
        </w:numPr>
        <w:rPr>
          <w:rFonts w:ascii="Arial" w:hAnsi="Arial" w:cs="Arial"/>
          <w:color w:val="auto"/>
        </w:rPr>
      </w:pPr>
      <w:r w:rsidRPr="008E317A">
        <w:rPr>
          <w:rFonts w:ascii="Arial" w:hAnsi="Arial" w:cs="Arial"/>
          <w:color w:val="auto"/>
        </w:rPr>
        <w:t xml:space="preserve">Modification de la règle d’emprise au sol des constructions à usage de commerce en zone UA </w:t>
      </w:r>
    </w:p>
    <w:p w14:paraId="1B120BBD" w14:textId="77777777" w:rsidR="008E317A" w:rsidRPr="008E317A" w:rsidRDefault="008E317A" w:rsidP="008E317A">
      <w:pPr>
        <w:pStyle w:val="Default"/>
        <w:numPr>
          <w:ilvl w:val="1"/>
          <w:numId w:val="34"/>
        </w:numPr>
        <w:rPr>
          <w:rFonts w:ascii="Arial" w:hAnsi="Arial" w:cs="Arial"/>
          <w:color w:val="auto"/>
        </w:rPr>
      </w:pPr>
      <w:r w:rsidRPr="008E317A">
        <w:rPr>
          <w:rFonts w:ascii="Arial" w:hAnsi="Arial" w:cs="Arial"/>
          <w:color w:val="auto"/>
        </w:rPr>
        <w:t>Modification de la règle des déblais et remblais</w:t>
      </w:r>
    </w:p>
    <w:p w14:paraId="6F2A7016" w14:textId="26A03611" w:rsidR="001F11E6" w:rsidRDefault="001F11E6" w:rsidP="008E317A">
      <w:pPr>
        <w:pStyle w:val="Paragraphedeliste"/>
        <w:ind w:left="1440"/>
        <w:jc w:val="both"/>
        <w:rPr>
          <w:rFonts w:ascii="Arial" w:eastAsia="Century Gothic" w:hAnsi="Arial" w:cs="Arial"/>
          <w:kern w:val="3"/>
          <w:sz w:val="24"/>
          <w:szCs w:val="24"/>
          <w:lang w:eastAsia="zh-CN" w:bidi="hi-IN"/>
        </w:rPr>
      </w:pPr>
    </w:p>
    <w:p w14:paraId="3DF4FDC5"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08ADA741"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633C0010"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6AEBE6E7"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42EE71F9"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55FD1B97"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3FAAD087"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2787C765"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5C343E56"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7F6D40D9"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304E882D"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359D139C"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10104081"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13425F88"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5EAFB32E"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7B7445B4"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24EEDC98"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37B025BE"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782C2749"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0C0A644E"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4C5AA7E2"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63B76A20"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5D8B40E3"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723DB5C5"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1485EFDE"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1D7DF8CF"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27DC8893"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333BE04F"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283836DD"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284DC110"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3ADEAF05"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219B1FF3"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5550207C"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23DE677C"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4F8FE513"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53FB7A32" w14:textId="77777777" w:rsidR="008E317A" w:rsidRDefault="008E317A" w:rsidP="008E317A">
      <w:pPr>
        <w:pStyle w:val="Paragraphedeliste"/>
        <w:ind w:left="1440"/>
        <w:jc w:val="both"/>
        <w:rPr>
          <w:rFonts w:ascii="Arial" w:eastAsia="Century Gothic" w:hAnsi="Arial" w:cs="Arial"/>
          <w:kern w:val="3"/>
          <w:sz w:val="24"/>
          <w:szCs w:val="24"/>
          <w:lang w:eastAsia="zh-CN" w:bidi="hi-IN"/>
        </w:rPr>
      </w:pPr>
    </w:p>
    <w:p w14:paraId="14A14A13" w14:textId="77777777" w:rsidR="008E317A" w:rsidRPr="009860F4" w:rsidRDefault="008E317A" w:rsidP="008E317A">
      <w:pPr>
        <w:pStyle w:val="Paragraphedeliste"/>
        <w:ind w:left="1440"/>
        <w:jc w:val="both"/>
        <w:rPr>
          <w:rFonts w:ascii="Arial" w:eastAsia="Century Gothic" w:hAnsi="Arial" w:cs="Arial"/>
          <w:kern w:val="3"/>
          <w:sz w:val="24"/>
          <w:szCs w:val="24"/>
          <w:lang w:eastAsia="zh-CN" w:bidi="hi-IN"/>
        </w:rPr>
      </w:pPr>
    </w:p>
    <w:p w14:paraId="4A1AFEAB" w14:textId="77777777" w:rsidR="001F11E6" w:rsidRPr="00D228A1" w:rsidRDefault="001F11E6" w:rsidP="001F11E6">
      <w:pPr>
        <w:pStyle w:val="Default"/>
        <w:jc w:val="both"/>
        <w:rPr>
          <w:rFonts w:ascii="Arial" w:hAnsi="Arial" w:cs="Arial"/>
          <w:lang w:bidi="fr-FR"/>
        </w:rPr>
      </w:pPr>
    </w:p>
    <w:p w14:paraId="08A8B792" w14:textId="77777777" w:rsidR="001F11E6" w:rsidRDefault="001F11E6" w:rsidP="001F11E6">
      <w:pPr>
        <w:pStyle w:val="Default"/>
        <w:ind w:right="-1"/>
        <w:jc w:val="both"/>
        <w:rPr>
          <w:rFonts w:ascii="Arial" w:hAnsi="Arial" w:cs="Arial"/>
          <w:b/>
          <w:bCs/>
          <w:color w:val="5B9BD5" w:themeColor="accent5"/>
        </w:rPr>
      </w:pPr>
      <w:r w:rsidRPr="00130528">
        <w:rPr>
          <w:rFonts w:ascii="Arial" w:hAnsi="Arial" w:cs="Arial"/>
          <w:b/>
          <w:bCs/>
          <w:color w:val="5B9BD5" w:themeColor="accent5"/>
        </w:rPr>
        <w:lastRenderedPageBreak/>
        <w:t>Les milieux naturels et la biodiversité (zones humides, zones Natura 2000, ZNIEFF)</w:t>
      </w:r>
    </w:p>
    <w:p w14:paraId="4B972086" w14:textId="77777777" w:rsidR="001F11E6" w:rsidRDefault="001F11E6" w:rsidP="001F11E6">
      <w:pPr>
        <w:rPr>
          <w:rFonts w:ascii="Arial" w:hAnsi="Arial" w:cs="Arial"/>
        </w:rPr>
      </w:pPr>
      <w:r>
        <w:rPr>
          <w:rFonts w:ascii="Arial" w:hAnsi="Arial" w:cs="Arial"/>
        </w:rPr>
        <w:t xml:space="preserve">Grille d’analyse : </w:t>
      </w:r>
    </w:p>
    <w:tbl>
      <w:tblPr>
        <w:tblStyle w:val="Grilledutableau"/>
        <w:tblW w:w="0" w:type="auto"/>
        <w:tblLook w:val="0420" w:firstRow="1" w:lastRow="0" w:firstColumn="0" w:lastColumn="0" w:noHBand="0" w:noVBand="1"/>
      </w:tblPr>
      <w:tblGrid>
        <w:gridCol w:w="5382"/>
        <w:gridCol w:w="4246"/>
      </w:tblGrid>
      <w:tr w:rsidR="001F11E6" w14:paraId="3AB6C735" w14:textId="77777777" w:rsidTr="00E67139">
        <w:tc>
          <w:tcPr>
            <w:tcW w:w="5382" w:type="dxa"/>
            <w:shd w:val="clear" w:color="auto" w:fill="7F7F7F" w:themeFill="text1" w:themeFillTint="80"/>
            <w:vAlign w:val="center"/>
          </w:tcPr>
          <w:p w14:paraId="7FC78F44" w14:textId="77777777" w:rsidR="001F11E6" w:rsidRPr="009860F4" w:rsidRDefault="001F11E6" w:rsidP="00E67139">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25D014B2" w14:textId="77777777" w:rsidR="001F11E6" w:rsidRPr="009860F4" w:rsidRDefault="001F11E6" w:rsidP="00E67139">
            <w:pPr>
              <w:spacing w:before="60" w:after="60"/>
              <w:jc w:val="center"/>
              <w:rPr>
                <w:rFonts w:ascii="Arial" w:hAnsi="Arial" w:cs="Arial"/>
                <w:b/>
                <w:bCs/>
              </w:rPr>
            </w:pPr>
            <w:r w:rsidRPr="009860F4">
              <w:rPr>
                <w:rFonts w:ascii="Arial" w:hAnsi="Arial" w:cs="Arial"/>
                <w:b/>
                <w:bCs/>
              </w:rPr>
              <w:t>Impact sur les milieux naturels et la biodiversité (</w:t>
            </w:r>
            <w:r>
              <w:rPr>
                <w:rFonts w:ascii="Arial" w:hAnsi="Arial" w:cs="Arial"/>
                <w:b/>
                <w:bCs/>
              </w:rPr>
              <w:t xml:space="preserve">dont </w:t>
            </w:r>
            <w:r w:rsidRPr="009860F4">
              <w:rPr>
                <w:rFonts w:ascii="Arial" w:hAnsi="Arial" w:cs="Arial"/>
                <w:b/>
                <w:bCs/>
              </w:rPr>
              <w:t>zones humides, zones Natura 2000, ZNIEFF)</w:t>
            </w:r>
          </w:p>
        </w:tc>
      </w:tr>
      <w:tr w:rsidR="001F11E6" w14:paraId="09FF95F9" w14:textId="77777777" w:rsidTr="00E67139">
        <w:tc>
          <w:tcPr>
            <w:tcW w:w="9628" w:type="dxa"/>
            <w:gridSpan w:val="2"/>
            <w:shd w:val="clear" w:color="auto" w:fill="BFBFBF" w:themeFill="background1" w:themeFillShade="BF"/>
            <w:vAlign w:val="center"/>
          </w:tcPr>
          <w:p w14:paraId="11050E3B" w14:textId="65E53AC6" w:rsidR="001F11E6" w:rsidRDefault="001F11E6" w:rsidP="00E67139">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w:t>
            </w:r>
          </w:p>
        </w:tc>
      </w:tr>
      <w:tr w:rsidR="001F11E6" w14:paraId="6866AA8B" w14:textId="77777777" w:rsidTr="00E67139">
        <w:tc>
          <w:tcPr>
            <w:tcW w:w="5382" w:type="dxa"/>
            <w:vAlign w:val="center"/>
          </w:tcPr>
          <w:p w14:paraId="2D292F33" w14:textId="312EABDF" w:rsidR="001F11E6" w:rsidRDefault="00070B35" w:rsidP="00E67139">
            <w:pPr>
              <w:spacing w:before="60" w:after="60"/>
              <w:rPr>
                <w:rFonts w:ascii="Arial" w:hAnsi="Arial" w:cs="Arial"/>
              </w:rPr>
            </w:pPr>
            <w:r>
              <w:rPr>
                <w:rFonts w:ascii="Arial" w:hAnsi="Arial" w:cs="Arial"/>
              </w:rPr>
              <w:t>Modification de la règle d’emprise au sol des constructions à usage de commerce en zone UA.</w:t>
            </w:r>
          </w:p>
        </w:tc>
        <w:tc>
          <w:tcPr>
            <w:tcW w:w="4246" w:type="dxa"/>
            <w:shd w:val="clear" w:color="auto" w:fill="D9D9D9" w:themeFill="background1" w:themeFillShade="D9"/>
            <w:vAlign w:val="center"/>
          </w:tcPr>
          <w:p w14:paraId="200484C8" w14:textId="77777777" w:rsidR="001F11E6" w:rsidRDefault="001F11E6" w:rsidP="00E67139">
            <w:pPr>
              <w:spacing w:before="60" w:after="60"/>
              <w:jc w:val="center"/>
              <w:rPr>
                <w:rFonts w:ascii="Arial" w:hAnsi="Arial" w:cs="Arial"/>
              </w:rPr>
            </w:pPr>
            <w:r>
              <w:rPr>
                <w:rFonts w:ascii="Arial" w:hAnsi="Arial" w:cs="Arial"/>
              </w:rPr>
              <w:t>Aucun impact en général</w:t>
            </w:r>
          </w:p>
        </w:tc>
      </w:tr>
      <w:tr w:rsidR="001F11E6" w14:paraId="6BBE7872" w14:textId="77777777" w:rsidTr="00070B35">
        <w:tc>
          <w:tcPr>
            <w:tcW w:w="5382" w:type="dxa"/>
            <w:shd w:val="clear" w:color="auto" w:fill="auto"/>
            <w:vAlign w:val="center"/>
          </w:tcPr>
          <w:p w14:paraId="6CB99C6D" w14:textId="77777777" w:rsidR="001F11E6" w:rsidRDefault="00070B35" w:rsidP="00E67139">
            <w:pPr>
              <w:spacing w:before="60" w:after="60"/>
              <w:rPr>
                <w:rFonts w:ascii="Arial" w:hAnsi="Arial" w:cs="Arial"/>
              </w:rPr>
            </w:pPr>
            <w:r>
              <w:rPr>
                <w:rFonts w:ascii="Arial" w:hAnsi="Arial" w:cs="Arial"/>
              </w:rPr>
              <w:t>Modification de la règle des déblais et remblais :</w:t>
            </w:r>
          </w:p>
          <w:p w14:paraId="45A9980C" w14:textId="0A7B245D" w:rsidR="00070B35" w:rsidRDefault="00070B35" w:rsidP="00E67139">
            <w:pPr>
              <w:spacing w:before="60" w:after="60"/>
              <w:rPr>
                <w:rFonts w:ascii="Arial" w:hAnsi="Arial" w:cs="Arial"/>
              </w:rPr>
            </w:pPr>
            <w:r>
              <w:rPr>
                <w:rFonts w:ascii="Arial" w:hAnsi="Arial" w:cs="Arial"/>
              </w:rPr>
              <w:t>Ne doivent pas excéder 1m lorsque la pente moyenne du terrain est inférieure à 5% et 2 mètres lorsque la pente moyenne du terrain est supérieure à 5%.</w:t>
            </w:r>
          </w:p>
        </w:tc>
        <w:tc>
          <w:tcPr>
            <w:tcW w:w="4246" w:type="dxa"/>
            <w:shd w:val="clear" w:color="auto" w:fill="D9D9D9" w:themeFill="background1" w:themeFillShade="D9"/>
            <w:vAlign w:val="center"/>
          </w:tcPr>
          <w:p w14:paraId="163AE060" w14:textId="5B0F50AF" w:rsidR="001F11E6" w:rsidRDefault="00070B35" w:rsidP="00E67139">
            <w:pPr>
              <w:spacing w:before="60" w:after="60"/>
              <w:jc w:val="center"/>
              <w:rPr>
                <w:rFonts w:ascii="Arial" w:hAnsi="Arial" w:cs="Arial"/>
              </w:rPr>
            </w:pPr>
            <w:r>
              <w:rPr>
                <w:rFonts w:ascii="Arial" w:hAnsi="Arial" w:cs="Arial"/>
              </w:rPr>
              <w:t>Aucun impact en général</w:t>
            </w:r>
          </w:p>
        </w:tc>
      </w:tr>
    </w:tbl>
    <w:p w14:paraId="336BC353" w14:textId="77777777" w:rsidR="001F11E6" w:rsidRDefault="001F11E6" w:rsidP="001F11E6">
      <w:pPr>
        <w:rPr>
          <w:rFonts w:ascii="Arial" w:eastAsia="Century Gothic" w:hAnsi="Arial" w:cs="Arial"/>
        </w:rPr>
      </w:pPr>
      <w:r>
        <w:rPr>
          <w:rFonts w:ascii="Arial" w:hAnsi="Arial" w:cs="Arial"/>
        </w:rPr>
        <w:br w:type="page"/>
      </w:r>
    </w:p>
    <w:p w14:paraId="48312929" w14:textId="77777777" w:rsidR="001F11E6" w:rsidRDefault="001F11E6" w:rsidP="001F11E6">
      <w:pPr>
        <w:pStyle w:val="Default"/>
        <w:jc w:val="both"/>
        <w:rPr>
          <w:rFonts w:ascii="Arial" w:hAnsi="Arial" w:cs="Arial"/>
          <w:color w:val="auto"/>
        </w:rPr>
      </w:pPr>
    </w:p>
    <w:p w14:paraId="2104D3DA" w14:textId="77777777" w:rsidR="001F11E6" w:rsidRDefault="001F11E6" w:rsidP="001F11E6">
      <w:pPr>
        <w:pStyle w:val="Default"/>
        <w:jc w:val="both"/>
        <w:rPr>
          <w:rFonts w:ascii="Arial" w:hAnsi="Arial" w:cs="Arial"/>
          <w:b/>
          <w:bCs/>
          <w:color w:val="5B9BD5" w:themeColor="accent5"/>
        </w:rPr>
      </w:pPr>
      <w:r w:rsidRPr="00305757">
        <w:rPr>
          <w:rFonts w:ascii="Arial" w:hAnsi="Arial" w:cs="Arial"/>
          <w:b/>
          <w:bCs/>
          <w:color w:val="5B9BD5" w:themeColor="accent5"/>
        </w:rPr>
        <w:t>La consommation d’espaces naturels, agricoles, ou forestiers</w:t>
      </w:r>
    </w:p>
    <w:p w14:paraId="51401063" w14:textId="77777777" w:rsidR="001F11E6" w:rsidRDefault="001F11E6" w:rsidP="001F11E6">
      <w:pPr>
        <w:rPr>
          <w:rFonts w:ascii="Arial" w:hAnsi="Arial" w:cs="Arial"/>
        </w:rPr>
      </w:pPr>
    </w:p>
    <w:p w14:paraId="21C176AA" w14:textId="77777777" w:rsidR="001F11E6" w:rsidRDefault="001F11E6" w:rsidP="001F11E6">
      <w:pPr>
        <w:rPr>
          <w:rFonts w:ascii="Arial" w:hAnsi="Arial" w:cs="Arial"/>
        </w:rPr>
      </w:pPr>
      <w:r>
        <w:rPr>
          <w:rFonts w:ascii="Arial" w:hAnsi="Arial" w:cs="Arial"/>
        </w:rPr>
        <w:t xml:space="preserve">Grille d’analyse : </w:t>
      </w:r>
    </w:p>
    <w:tbl>
      <w:tblPr>
        <w:tblStyle w:val="Grilledutableau"/>
        <w:tblW w:w="0" w:type="auto"/>
        <w:tblLook w:val="0420" w:firstRow="1" w:lastRow="0" w:firstColumn="0" w:lastColumn="0" w:noHBand="0" w:noVBand="1"/>
      </w:tblPr>
      <w:tblGrid>
        <w:gridCol w:w="5382"/>
        <w:gridCol w:w="4246"/>
      </w:tblGrid>
      <w:tr w:rsidR="001F11E6" w14:paraId="173971E4" w14:textId="77777777" w:rsidTr="00E67139">
        <w:tc>
          <w:tcPr>
            <w:tcW w:w="5382" w:type="dxa"/>
            <w:shd w:val="clear" w:color="auto" w:fill="7F7F7F" w:themeFill="text1" w:themeFillTint="80"/>
            <w:vAlign w:val="center"/>
          </w:tcPr>
          <w:p w14:paraId="15F2234A" w14:textId="77777777" w:rsidR="001F11E6" w:rsidRPr="009860F4" w:rsidRDefault="001F11E6" w:rsidP="00E67139">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054084F6" w14:textId="77777777" w:rsidR="001F11E6" w:rsidRPr="009860F4" w:rsidRDefault="001F11E6" w:rsidP="00E67139">
            <w:pPr>
              <w:spacing w:before="60" w:after="60"/>
              <w:jc w:val="center"/>
              <w:rPr>
                <w:rFonts w:ascii="Arial" w:hAnsi="Arial" w:cs="Arial"/>
                <w:b/>
                <w:bCs/>
              </w:rPr>
            </w:pPr>
            <w:r w:rsidRPr="009860F4">
              <w:rPr>
                <w:rFonts w:ascii="Arial" w:hAnsi="Arial" w:cs="Arial"/>
                <w:b/>
                <w:bCs/>
              </w:rPr>
              <w:t xml:space="preserve">Impact </w:t>
            </w:r>
            <w:r>
              <w:rPr>
                <w:rFonts w:ascii="Arial" w:hAnsi="Arial" w:cs="Arial"/>
                <w:b/>
                <w:bCs/>
              </w:rPr>
              <w:t>l</w:t>
            </w:r>
            <w:r w:rsidRPr="00E75B29">
              <w:rPr>
                <w:rFonts w:ascii="Arial" w:hAnsi="Arial" w:cs="Arial"/>
                <w:b/>
                <w:bCs/>
              </w:rPr>
              <w:t>a consommation</w:t>
            </w:r>
            <w:r>
              <w:rPr>
                <w:rFonts w:ascii="Arial" w:hAnsi="Arial" w:cs="Arial"/>
                <w:b/>
                <w:bCs/>
              </w:rPr>
              <w:t xml:space="preserve"> </w:t>
            </w:r>
            <w:r w:rsidRPr="009860F4">
              <w:rPr>
                <w:rFonts w:ascii="Arial" w:hAnsi="Arial" w:cs="Arial"/>
                <w:b/>
                <w:bCs/>
              </w:rPr>
              <w:t xml:space="preserve">sur </w:t>
            </w:r>
            <w:r w:rsidRPr="00E75B29">
              <w:rPr>
                <w:rFonts w:ascii="Arial" w:hAnsi="Arial" w:cs="Arial"/>
                <w:b/>
                <w:bCs/>
              </w:rPr>
              <w:t>d’espaces naturels, agricoles, ou forestiers</w:t>
            </w:r>
          </w:p>
        </w:tc>
      </w:tr>
      <w:tr w:rsidR="001F11E6" w14:paraId="62A2AC21" w14:textId="77777777" w:rsidTr="00E67139">
        <w:tc>
          <w:tcPr>
            <w:tcW w:w="9628" w:type="dxa"/>
            <w:gridSpan w:val="2"/>
            <w:shd w:val="clear" w:color="auto" w:fill="BFBFBF" w:themeFill="background1" w:themeFillShade="BF"/>
            <w:vAlign w:val="center"/>
          </w:tcPr>
          <w:p w14:paraId="11D2E4DD" w14:textId="1537917A" w:rsidR="001F11E6" w:rsidRDefault="001F11E6" w:rsidP="00E67139">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w:t>
            </w:r>
          </w:p>
        </w:tc>
      </w:tr>
      <w:tr w:rsidR="001F11E6" w14:paraId="30EA71A5" w14:textId="77777777" w:rsidTr="00E67139">
        <w:tc>
          <w:tcPr>
            <w:tcW w:w="5382" w:type="dxa"/>
            <w:vAlign w:val="center"/>
          </w:tcPr>
          <w:p w14:paraId="15B25086" w14:textId="7E84DF95" w:rsidR="001F11E6" w:rsidRDefault="00070B35" w:rsidP="00E67139">
            <w:pPr>
              <w:spacing w:before="60" w:after="60"/>
              <w:rPr>
                <w:rFonts w:ascii="Arial" w:hAnsi="Arial" w:cs="Arial"/>
              </w:rPr>
            </w:pPr>
            <w:r>
              <w:rPr>
                <w:rFonts w:ascii="Arial" w:hAnsi="Arial" w:cs="Arial"/>
              </w:rPr>
              <w:t>Modification de la règle d’emprise au sol des constructions à usage de commerce en zone UA</w:t>
            </w:r>
            <w:r w:rsidR="001F11E6" w:rsidRPr="00D66195">
              <w:rPr>
                <w:rFonts w:ascii="Arial" w:hAnsi="Arial" w:cs="Arial"/>
              </w:rPr>
              <w:t>.</w:t>
            </w:r>
          </w:p>
        </w:tc>
        <w:tc>
          <w:tcPr>
            <w:tcW w:w="4246" w:type="dxa"/>
            <w:shd w:val="clear" w:color="auto" w:fill="D9D9D9" w:themeFill="background1" w:themeFillShade="D9"/>
            <w:vAlign w:val="center"/>
          </w:tcPr>
          <w:p w14:paraId="74C7D2AF" w14:textId="77777777" w:rsidR="001F11E6" w:rsidRDefault="001F11E6" w:rsidP="00E67139">
            <w:pPr>
              <w:spacing w:before="60" w:after="60"/>
              <w:jc w:val="center"/>
              <w:rPr>
                <w:rFonts w:ascii="Arial" w:hAnsi="Arial" w:cs="Arial"/>
              </w:rPr>
            </w:pPr>
            <w:r>
              <w:rPr>
                <w:rFonts w:ascii="Arial" w:hAnsi="Arial" w:cs="Arial"/>
              </w:rPr>
              <w:t>Aucun impact en général</w:t>
            </w:r>
          </w:p>
        </w:tc>
      </w:tr>
      <w:tr w:rsidR="001F11E6" w14:paraId="42DCDF4F" w14:textId="77777777" w:rsidTr="00E67139">
        <w:tc>
          <w:tcPr>
            <w:tcW w:w="5382" w:type="dxa"/>
            <w:vAlign w:val="center"/>
          </w:tcPr>
          <w:p w14:paraId="3DF1DC2E" w14:textId="77777777" w:rsidR="00070B35" w:rsidRDefault="00070B35" w:rsidP="00070B35">
            <w:pPr>
              <w:spacing w:before="60" w:after="60"/>
              <w:rPr>
                <w:rFonts w:ascii="Arial" w:hAnsi="Arial" w:cs="Arial"/>
              </w:rPr>
            </w:pPr>
            <w:r>
              <w:rPr>
                <w:rFonts w:ascii="Arial" w:hAnsi="Arial" w:cs="Arial"/>
              </w:rPr>
              <w:t>Modification de la règle des déblais et remblais :</w:t>
            </w:r>
          </w:p>
          <w:p w14:paraId="2D169A57" w14:textId="02989ABF" w:rsidR="001F11E6" w:rsidRDefault="00070B35" w:rsidP="00070B35">
            <w:pPr>
              <w:spacing w:before="60" w:after="60"/>
              <w:rPr>
                <w:rFonts w:ascii="Arial" w:hAnsi="Arial" w:cs="Arial"/>
              </w:rPr>
            </w:pPr>
            <w:r>
              <w:rPr>
                <w:rFonts w:ascii="Arial" w:hAnsi="Arial" w:cs="Arial"/>
              </w:rPr>
              <w:t>Ne doivent pas excéder 1m lorsque la pente moyenne du terrain est inférieure à 5% et 2 mètres lorsque la pente moyenne du terrain est supérieure à 5%.</w:t>
            </w:r>
          </w:p>
        </w:tc>
        <w:tc>
          <w:tcPr>
            <w:tcW w:w="4246" w:type="dxa"/>
            <w:shd w:val="clear" w:color="auto" w:fill="D9D9D9" w:themeFill="background1" w:themeFillShade="D9"/>
            <w:vAlign w:val="center"/>
          </w:tcPr>
          <w:p w14:paraId="572BB573" w14:textId="77777777" w:rsidR="001F11E6" w:rsidRDefault="001F11E6" w:rsidP="00E67139">
            <w:pPr>
              <w:spacing w:before="60" w:after="60"/>
              <w:jc w:val="center"/>
              <w:rPr>
                <w:rFonts w:ascii="Arial" w:hAnsi="Arial" w:cs="Arial"/>
              </w:rPr>
            </w:pPr>
            <w:r>
              <w:rPr>
                <w:rFonts w:ascii="Arial" w:hAnsi="Arial" w:cs="Arial"/>
              </w:rPr>
              <w:t>Aucun impact en général</w:t>
            </w:r>
          </w:p>
        </w:tc>
      </w:tr>
    </w:tbl>
    <w:p w14:paraId="1AC01C13" w14:textId="77777777" w:rsidR="001F11E6" w:rsidRPr="00305757" w:rsidRDefault="001F11E6" w:rsidP="001F11E6">
      <w:pPr>
        <w:pStyle w:val="Default"/>
        <w:jc w:val="both"/>
        <w:rPr>
          <w:rFonts w:ascii="Arial" w:hAnsi="Arial" w:cs="Arial"/>
          <w:b/>
          <w:bCs/>
          <w:color w:val="5B9BD5" w:themeColor="accent5"/>
        </w:rPr>
      </w:pPr>
    </w:p>
    <w:p w14:paraId="5701CB8F" w14:textId="77777777" w:rsidR="001F11E6" w:rsidRDefault="001F11E6" w:rsidP="001F11E6">
      <w:pPr>
        <w:rPr>
          <w:rFonts w:ascii="Arial" w:eastAsia="Century Gothic" w:hAnsi="Arial" w:cs="Arial"/>
          <w:b/>
          <w:bCs/>
          <w:color w:val="5B9BD5" w:themeColor="accent5"/>
        </w:rPr>
      </w:pPr>
      <w:r>
        <w:rPr>
          <w:rFonts w:ascii="Arial" w:hAnsi="Arial" w:cs="Arial"/>
          <w:b/>
          <w:bCs/>
          <w:color w:val="5B9BD5" w:themeColor="accent5"/>
        </w:rPr>
        <w:br w:type="page"/>
      </w:r>
    </w:p>
    <w:p w14:paraId="7AEB11CD" w14:textId="77777777" w:rsidR="001F11E6" w:rsidRDefault="001F11E6" w:rsidP="001F11E6">
      <w:pPr>
        <w:pStyle w:val="Default"/>
        <w:rPr>
          <w:rFonts w:ascii="Arial" w:hAnsi="Arial" w:cs="Arial"/>
          <w:b/>
          <w:bCs/>
          <w:color w:val="5B9BD5" w:themeColor="accent5"/>
        </w:rPr>
      </w:pPr>
      <w:r w:rsidRPr="00D228A1">
        <w:rPr>
          <w:rFonts w:ascii="Arial" w:hAnsi="Arial" w:cs="Arial"/>
          <w:b/>
          <w:bCs/>
          <w:color w:val="5B9BD5" w:themeColor="accent5"/>
        </w:rPr>
        <w:lastRenderedPageBreak/>
        <w:t xml:space="preserve">L’activité agricole </w:t>
      </w:r>
    </w:p>
    <w:p w14:paraId="2716D20C" w14:textId="77777777" w:rsidR="001F11E6" w:rsidRPr="00D228A1" w:rsidRDefault="001F11E6" w:rsidP="001F11E6">
      <w:pPr>
        <w:pStyle w:val="Default"/>
        <w:rPr>
          <w:rFonts w:ascii="Arial" w:hAnsi="Arial" w:cs="Arial"/>
          <w:b/>
          <w:bCs/>
          <w:color w:val="5B9BD5" w:themeColor="accent5"/>
        </w:rPr>
      </w:pPr>
    </w:p>
    <w:p w14:paraId="3184D17B" w14:textId="77777777" w:rsidR="001F11E6" w:rsidRDefault="001F11E6" w:rsidP="001F11E6">
      <w:pPr>
        <w:rPr>
          <w:rFonts w:ascii="Arial" w:hAnsi="Arial" w:cs="Arial"/>
        </w:rPr>
      </w:pPr>
      <w:r>
        <w:rPr>
          <w:rFonts w:ascii="Arial" w:hAnsi="Arial" w:cs="Arial"/>
        </w:rPr>
        <w:t xml:space="preserve">Grille d’analyse : </w:t>
      </w:r>
    </w:p>
    <w:tbl>
      <w:tblPr>
        <w:tblStyle w:val="Grilledutableau"/>
        <w:tblW w:w="0" w:type="auto"/>
        <w:tblInd w:w="-113" w:type="dxa"/>
        <w:tblLook w:val="0420" w:firstRow="1" w:lastRow="0" w:firstColumn="0" w:lastColumn="0" w:noHBand="0" w:noVBand="1"/>
      </w:tblPr>
      <w:tblGrid>
        <w:gridCol w:w="113"/>
        <w:gridCol w:w="5382"/>
        <w:gridCol w:w="4246"/>
      </w:tblGrid>
      <w:tr w:rsidR="001F11E6" w14:paraId="3F3E5176" w14:textId="77777777" w:rsidTr="00147D45">
        <w:trPr>
          <w:gridBefore w:val="1"/>
          <w:wBefore w:w="113" w:type="dxa"/>
        </w:trPr>
        <w:tc>
          <w:tcPr>
            <w:tcW w:w="5382" w:type="dxa"/>
            <w:shd w:val="clear" w:color="auto" w:fill="7F7F7F" w:themeFill="text1" w:themeFillTint="80"/>
            <w:vAlign w:val="center"/>
          </w:tcPr>
          <w:p w14:paraId="4F651B39" w14:textId="77777777" w:rsidR="001F11E6" w:rsidRPr="009860F4" w:rsidRDefault="001F11E6" w:rsidP="00E67139">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74D234BE" w14:textId="77777777" w:rsidR="001F11E6" w:rsidRPr="009860F4" w:rsidRDefault="001F11E6" w:rsidP="00E67139">
            <w:pPr>
              <w:spacing w:before="60" w:after="60"/>
              <w:jc w:val="center"/>
              <w:rPr>
                <w:rFonts w:ascii="Arial" w:hAnsi="Arial" w:cs="Arial"/>
                <w:b/>
                <w:bCs/>
              </w:rPr>
            </w:pPr>
            <w:r w:rsidRPr="009860F4">
              <w:rPr>
                <w:rFonts w:ascii="Arial" w:hAnsi="Arial" w:cs="Arial"/>
                <w:b/>
                <w:bCs/>
              </w:rPr>
              <w:t xml:space="preserve">Impact sur </w:t>
            </w:r>
            <w:r>
              <w:rPr>
                <w:rFonts w:ascii="Arial" w:hAnsi="Arial" w:cs="Arial"/>
                <w:b/>
                <w:bCs/>
              </w:rPr>
              <w:t>l’activité agricole</w:t>
            </w:r>
          </w:p>
        </w:tc>
      </w:tr>
      <w:tr w:rsidR="00147D45" w14:paraId="61A41062" w14:textId="77777777" w:rsidTr="00147D45">
        <w:tc>
          <w:tcPr>
            <w:tcW w:w="9741" w:type="dxa"/>
            <w:gridSpan w:val="3"/>
            <w:shd w:val="clear" w:color="auto" w:fill="BFBFBF" w:themeFill="background1" w:themeFillShade="BF"/>
            <w:vAlign w:val="center"/>
          </w:tcPr>
          <w:p w14:paraId="20D68B20" w14:textId="77777777" w:rsidR="00147D45" w:rsidRDefault="00147D45" w:rsidP="00D0567E">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w:t>
            </w:r>
          </w:p>
        </w:tc>
      </w:tr>
      <w:tr w:rsidR="00147D45" w14:paraId="290FF3A9" w14:textId="77777777" w:rsidTr="00147D45">
        <w:tc>
          <w:tcPr>
            <w:tcW w:w="5495" w:type="dxa"/>
            <w:gridSpan w:val="2"/>
            <w:vAlign w:val="center"/>
          </w:tcPr>
          <w:p w14:paraId="6E155D8F" w14:textId="77777777" w:rsidR="00147D45" w:rsidRDefault="00147D45" w:rsidP="00D0567E">
            <w:pPr>
              <w:spacing w:before="60" w:after="60"/>
              <w:rPr>
                <w:rFonts w:ascii="Arial" w:hAnsi="Arial" w:cs="Arial"/>
              </w:rPr>
            </w:pPr>
            <w:r>
              <w:rPr>
                <w:rFonts w:ascii="Arial" w:hAnsi="Arial" w:cs="Arial"/>
              </w:rPr>
              <w:t>Modification de la règle d’emprise au sol des constructions à usage de commerce en zone UA</w:t>
            </w:r>
            <w:r w:rsidRPr="00D66195">
              <w:rPr>
                <w:rFonts w:ascii="Arial" w:hAnsi="Arial" w:cs="Arial"/>
              </w:rPr>
              <w:t>.</w:t>
            </w:r>
          </w:p>
        </w:tc>
        <w:tc>
          <w:tcPr>
            <w:tcW w:w="4246" w:type="dxa"/>
            <w:shd w:val="clear" w:color="auto" w:fill="D9D9D9" w:themeFill="background1" w:themeFillShade="D9"/>
            <w:vAlign w:val="center"/>
          </w:tcPr>
          <w:p w14:paraId="44B32E9C" w14:textId="77777777" w:rsidR="00147D45" w:rsidRDefault="00147D45" w:rsidP="00D0567E">
            <w:pPr>
              <w:spacing w:before="60" w:after="60"/>
              <w:jc w:val="center"/>
              <w:rPr>
                <w:rFonts w:ascii="Arial" w:hAnsi="Arial" w:cs="Arial"/>
              </w:rPr>
            </w:pPr>
            <w:r>
              <w:rPr>
                <w:rFonts w:ascii="Arial" w:hAnsi="Arial" w:cs="Arial"/>
              </w:rPr>
              <w:t>Aucun impact en général</w:t>
            </w:r>
          </w:p>
        </w:tc>
      </w:tr>
      <w:tr w:rsidR="00147D45" w14:paraId="405FB44C" w14:textId="77777777" w:rsidTr="00147D45">
        <w:tc>
          <w:tcPr>
            <w:tcW w:w="5495" w:type="dxa"/>
            <w:gridSpan w:val="2"/>
            <w:vAlign w:val="center"/>
          </w:tcPr>
          <w:p w14:paraId="64035DD4" w14:textId="77777777" w:rsidR="00147D45" w:rsidRDefault="00147D45" w:rsidP="00D0567E">
            <w:pPr>
              <w:spacing w:before="60" w:after="60"/>
              <w:rPr>
                <w:rFonts w:ascii="Arial" w:hAnsi="Arial" w:cs="Arial"/>
              </w:rPr>
            </w:pPr>
            <w:r>
              <w:rPr>
                <w:rFonts w:ascii="Arial" w:hAnsi="Arial" w:cs="Arial"/>
              </w:rPr>
              <w:t>Modification de la règle des déblais et remblais :</w:t>
            </w:r>
          </w:p>
          <w:p w14:paraId="70337A22" w14:textId="77777777" w:rsidR="00147D45" w:rsidRDefault="00147D45" w:rsidP="00D0567E">
            <w:pPr>
              <w:spacing w:before="60" w:after="60"/>
              <w:rPr>
                <w:rFonts w:ascii="Arial" w:hAnsi="Arial" w:cs="Arial"/>
              </w:rPr>
            </w:pPr>
            <w:r>
              <w:rPr>
                <w:rFonts w:ascii="Arial" w:hAnsi="Arial" w:cs="Arial"/>
              </w:rPr>
              <w:t>Ne doivent pas excéder 1m lorsque la pente moyenne du terrain est inférieure à 5% et 2 mètres lorsque la pente moyenne du terrain est supérieure à 5%.</w:t>
            </w:r>
          </w:p>
        </w:tc>
        <w:tc>
          <w:tcPr>
            <w:tcW w:w="4246" w:type="dxa"/>
            <w:shd w:val="clear" w:color="auto" w:fill="D9D9D9" w:themeFill="background1" w:themeFillShade="D9"/>
            <w:vAlign w:val="center"/>
          </w:tcPr>
          <w:p w14:paraId="01E16EAE" w14:textId="77777777" w:rsidR="00147D45" w:rsidRDefault="00147D45" w:rsidP="00D0567E">
            <w:pPr>
              <w:spacing w:before="60" w:after="60"/>
              <w:jc w:val="center"/>
              <w:rPr>
                <w:rFonts w:ascii="Arial" w:hAnsi="Arial" w:cs="Arial"/>
              </w:rPr>
            </w:pPr>
            <w:r>
              <w:rPr>
                <w:rFonts w:ascii="Arial" w:hAnsi="Arial" w:cs="Arial"/>
              </w:rPr>
              <w:t>Aucun impact en général</w:t>
            </w:r>
          </w:p>
        </w:tc>
      </w:tr>
    </w:tbl>
    <w:p w14:paraId="351F76C1" w14:textId="77777777" w:rsidR="001F11E6" w:rsidRDefault="001F11E6" w:rsidP="001F11E6">
      <w:pPr>
        <w:rPr>
          <w:rFonts w:ascii="Arial" w:eastAsia="Century Gothic" w:hAnsi="Arial" w:cs="Arial"/>
          <w:b/>
          <w:bCs/>
          <w:color w:val="5B9BD5" w:themeColor="accent5"/>
        </w:rPr>
      </w:pPr>
      <w:r>
        <w:rPr>
          <w:rFonts w:ascii="Arial" w:hAnsi="Arial" w:cs="Arial"/>
          <w:b/>
          <w:bCs/>
          <w:color w:val="5B9BD5" w:themeColor="accent5"/>
        </w:rPr>
        <w:br w:type="page"/>
      </w:r>
    </w:p>
    <w:p w14:paraId="131B926C" w14:textId="77777777" w:rsidR="001F11E6" w:rsidRDefault="001F11E6" w:rsidP="001F11E6">
      <w:pPr>
        <w:pStyle w:val="Default"/>
        <w:jc w:val="both"/>
        <w:rPr>
          <w:rFonts w:ascii="Arial" w:hAnsi="Arial" w:cs="Arial"/>
          <w:b/>
          <w:bCs/>
          <w:color w:val="5B9BD5" w:themeColor="accent5"/>
        </w:rPr>
      </w:pPr>
      <w:r w:rsidRPr="00510DB5">
        <w:rPr>
          <w:rFonts w:ascii="Arial" w:hAnsi="Arial" w:cs="Arial"/>
          <w:b/>
          <w:bCs/>
          <w:color w:val="5B9BD5" w:themeColor="accent5"/>
        </w:rPr>
        <w:lastRenderedPageBreak/>
        <w:t>L’eau potable</w:t>
      </w:r>
    </w:p>
    <w:p w14:paraId="23CCF794" w14:textId="77777777" w:rsidR="001F11E6" w:rsidRDefault="001F11E6" w:rsidP="001F11E6">
      <w:pPr>
        <w:rPr>
          <w:rFonts w:ascii="Arial" w:hAnsi="Arial" w:cs="Arial"/>
        </w:rPr>
      </w:pPr>
    </w:p>
    <w:p w14:paraId="0942A10A" w14:textId="77777777" w:rsidR="001F11E6" w:rsidRPr="00073285" w:rsidRDefault="001F11E6" w:rsidP="001F11E6">
      <w:pPr>
        <w:rPr>
          <w:rFonts w:ascii="Arial" w:hAnsi="Arial" w:cs="Arial"/>
        </w:rPr>
      </w:pPr>
      <w:r>
        <w:rPr>
          <w:rFonts w:ascii="Arial" w:hAnsi="Arial" w:cs="Arial"/>
        </w:rPr>
        <w:t xml:space="preserve">Grille d’analyse : </w:t>
      </w:r>
    </w:p>
    <w:tbl>
      <w:tblPr>
        <w:tblStyle w:val="Grilledutableau"/>
        <w:tblW w:w="0" w:type="auto"/>
        <w:tblInd w:w="-113" w:type="dxa"/>
        <w:tblLook w:val="0420" w:firstRow="1" w:lastRow="0" w:firstColumn="0" w:lastColumn="0" w:noHBand="0" w:noVBand="1"/>
      </w:tblPr>
      <w:tblGrid>
        <w:gridCol w:w="113"/>
        <w:gridCol w:w="5382"/>
        <w:gridCol w:w="4246"/>
      </w:tblGrid>
      <w:tr w:rsidR="001F11E6" w14:paraId="10B8C5CB" w14:textId="77777777" w:rsidTr="00147D45">
        <w:trPr>
          <w:gridBefore w:val="1"/>
          <w:wBefore w:w="113" w:type="dxa"/>
        </w:trPr>
        <w:tc>
          <w:tcPr>
            <w:tcW w:w="5382" w:type="dxa"/>
            <w:shd w:val="clear" w:color="auto" w:fill="7F7F7F" w:themeFill="text1" w:themeFillTint="80"/>
            <w:vAlign w:val="center"/>
          </w:tcPr>
          <w:p w14:paraId="5C28BFEB" w14:textId="77777777" w:rsidR="001F11E6" w:rsidRPr="009860F4" w:rsidRDefault="001F11E6" w:rsidP="00E67139">
            <w:pPr>
              <w:spacing w:before="60" w:after="60"/>
              <w:rPr>
                <w:rFonts w:ascii="Arial" w:hAnsi="Arial" w:cs="Arial"/>
                <w:b/>
                <w:bCs/>
              </w:rPr>
            </w:pPr>
            <w:bookmarkStart w:id="3" w:name="_Hlk149160186"/>
            <w:r w:rsidRPr="009860F4">
              <w:rPr>
                <w:rFonts w:ascii="Arial" w:hAnsi="Arial" w:cs="Arial"/>
                <w:b/>
                <w:bCs/>
              </w:rPr>
              <w:t>Objet</w:t>
            </w:r>
          </w:p>
        </w:tc>
        <w:tc>
          <w:tcPr>
            <w:tcW w:w="4246" w:type="dxa"/>
            <w:shd w:val="clear" w:color="auto" w:fill="7F7F7F" w:themeFill="text1" w:themeFillTint="80"/>
            <w:vAlign w:val="center"/>
          </w:tcPr>
          <w:p w14:paraId="2257788F" w14:textId="77777777" w:rsidR="001F11E6" w:rsidRPr="009860F4" w:rsidRDefault="001F11E6" w:rsidP="00E67139">
            <w:pPr>
              <w:spacing w:before="60" w:after="60"/>
              <w:jc w:val="center"/>
              <w:rPr>
                <w:rFonts w:ascii="Arial" w:hAnsi="Arial" w:cs="Arial"/>
                <w:b/>
                <w:bCs/>
              </w:rPr>
            </w:pPr>
            <w:r w:rsidRPr="009860F4">
              <w:rPr>
                <w:rFonts w:ascii="Arial" w:hAnsi="Arial" w:cs="Arial"/>
                <w:b/>
                <w:bCs/>
              </w:rPr>
              <w:t xml:space="preserve">Impact sur </w:t>
            </w:r>
            <w:r>
              <w:rPr>
                <w:rFonts w:ascii="Arial" w:hAnsi="Arial" w:cs="Arial"/>
                <w:b/>
                <w:bCs/>
              </w:rPr>
              <w:t>la ressource en eau potable</w:t>
            </w:r>
          </w:p>
        </w:tc>
      </w:tr>
      <w:tr w:rsidR="00147D45" w14:paraId="069FF01E" w14:textId="77777777" w:rsidTr="00147D45">
        <w:tc>
          <w:tcPr>
            <w:tcW w:w="9741" w:type="dxa"/>
            <w:gridSpan w:val="3"/>
            <w:shd w:val="clear" w:color="auto" w:fill="BFBFBF" w:themeFill="background1" w:themeFillShade="BF"/>
            <w:vAlign w:val="center"/>
          </w:tcPr>
          <w:p w14:paraId="336D63F1" w14:textId="77777777" w:rsidR="00147D45" w:rsidRDefault="00147D45" w:rsidP="00D0567E">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w:t>
            </w:r>
          </w:p>
        </w:tc>
      </w:tr>
      <w:tr w:rsidR="00147D45" w14:paraId="61D23837" w14:textId="77777777" w:rsidTr="00147D45">
        <w:tc>
          <w:tcPr>
            <w:tcW w:w="5495" w:type="dxa"/>
            <w:gridSpan w:val="2"/>
            <w:vAlign w:val="center"/>
          </w:tcPr>
          <w:p w14:paraId="40CB6107" w14:textId="77777777" w:rsidR="00147D45" w:rsidRDefault="00147D45" w:rsidP="00D0567E">
            <w:pPr>
              <w:spacing w:before="60" w:after="60"/>
              <w:rPr>
                <w:rFonts w:ascii="Arial" w:hAnsi="Arial" w:cs="Arial"/>
              </w:rPr>
            </w:pPr>
            <w:r>
              <w:rPr>
                <w:rFonts w:ascii="Arial" w:hAnsi="Arial" w:cs="Arial"/>
              </w:rPr>
              <w:t>Modification de la règle d’emprise au sol des constructions à usage de commerce en zone UA</w:t>
            </w:r>
            <w:r w:rsidRPr="00D66195">
              <w:rPr>
                <w:rFonts w:ascii="Arial" w:hAnsi="Arial" w:cs="Arial"/>
              </w:rPr>
              <w:t>.</w:t>
            </w:r>
          </w:p>
        </w:tc>
        <w:tc>
          <w:tcPr>
            <w:tcW w:w="4246" w:type="dxa"/>
            <w:shd w:val="clear" w:color="auto" w:fill="D9D9D9" w:themeFill="background1" w:themeFillShade="D9"/>
            <w:vAlign w:val="center"/>
          </w:tcPr>
          <w:p w14:paraId="555610E0" w14:textId="77777777" w:rsidR="00147D45" w:rsidRDefault="00147D45" w:rsidP="00D0567E">
            <w:pPr>
              <w:spacing w:before="60" w:after="60"/>
              <w:jc w:val="center"/>
              <w:rPr>
                <w:rFonts w:ascii="Arial" w:hAnsi="Arial" w:cs="Arial"/>
              </w:rPr>
            </w:pPr>
            <w:r>
              <w:rPr>
                <w:rFonts w:ascii="Arial" w:hAnsi="Arial" w:cs="Arial"/>
              </w:rPr>
              <w:t>Aucun impact en général</w:t>
            </w:r>
          </w:p>
        </w:tc>
      </w:tr>
      <w:tr w:rsidR="00147D45" w14:paraId="340820D7" w14:textId="77777777" w:rsidTr="00147D45">
        <w:tc>
          <w:tcPr>
            <w:tcW w:w="5495" w:type="dxa"/>
            <w:gridSpan w:val="2"/>
            <w:vAlign w:val="center"/>
          </w:tcPr>
          <w:p w14:paraId="58C383D3" w14:textId="77777777" w:rsidR="00147D45" w:rsidRDefault="00147D45" w:rsidP="00D0567E">
            <w:pPr>
              <w:spacing w:before="60" w:after="60"/>
              <w:rPr>
                <w:rFonts w:ascii="Arial" w:hAnsi="Arial" w:cs="Arial"/>
              </w:rPr>
            </w:pPr>
            <w:r>
              <w:rPr>
                <w:rFonts w:ascii="Arial" w:hAnsi="Arial" w:cs="Arial"/>
              </w:rPr>
              <w:t>Modification de la règle des déblais et remblais :</w:t>
            </w:r>
          </w:p>
          <w:p w14:paraId="5FA51A6E" w14:textId="77777777" w:rsidR="00147D45" w:rsidRDefault="00147D45" w:rsidP="00D0567E">
            <w:pPr>
              <w:spacing w:before="60" w:after="60"/>
              <w:rPr>
                <w:rFonts w:ascii="Arial" w:hAnsi="Arial" w:cs="Arial"/>
              </w:rPr>
            </w:pPr>
            <w:r>
              <w:rPr>
                <w:rFonts w:ascii="Arial" w:hAnsi="Arial" w:cs="Arial"/>
              </w:rPr>
              <w:t>Ne doivent pas excéder 1m lorsque la pente moyenne du terrain est inférieure à 5% et 2 mètres lorsque la pente moyenne du terrain est supérieure à 5%.</w:t>
            </w:r>
          </w:p>
        </w:tc>
        <w:tc>
          <w:tcPr>
            <w:tcW w:w="4246" w:type="dxa"/>
            <w:shd w:val="clear" w:color="auto" w:fill="D9D9D9" w:themeFill="background1" w:themeFillShade="D9"/>
            <w:vAlign w:val="center"/>
          </w:tcPr>
          <w:p w14:paraId="5BF3D390" w14:textId="77777777" w:rsidR="00147D45" w:rsidRDefault="00147D45" w:rsidP="00D0567E">
            <w:pPr>
              <w:spacing w:before="60" w:after="60"/>
              <w:jc w:val="center"/>
              <w:rPr>
                <w:rFonts w:ascii="Arial" w:hAnsi="Arial" w:cs="Arial"/>
              </w:rPr>
            </w:pPr>
            <w:r>
              <w:rPr>
                <w:rFonts w:ascii="Arial" w:hAnsi="Arial" w:cs="Arial"/>
              </w:rPr>
              <w:t>Aucun impact en général</w:t>
            </w:r>
          </w:p>
        </w:tc>
      </w:tr>
      <w:bookmarkEnd w:id="3"/>
    </w:tbl>
    <w:p w14:paraId="08E814DF" w14:textId="77777777" w:rsidR="001F11E6" w:rsidRDefault="001F11E6" w:rsidP="001F11E6">
      <w:pPr>
        <w:pStyle w:val="Default"/>
        <w:jc w:val="both"/>
        <w:rPr>
          <w:rFonts w:ascii="Arial" w:hAnsi="Arial" w:cs="Arial"/>
          <w:color w:val="auto"/>
        </w:rPr>
      </w:pPr>
    </w:p>
    <w:p w14:paraId="4A7551B4" w14:textId="77777777" w:rsidR="001F11E6" w:rsidRDefault="001F11E6" w:rsidP="001F11E6">
      <w:pPr>
        <w:rPr>
          <w:rFonts w:ascii="Arial" w:eastAsia="Century Gothic" w:hAnsi="Arial" w:cs="Arial"/>
        </w:rPr>
      </w:pPr>
      <w:r>
        <w:rPr>
          <w:rFonts w:ascii="Arial" w:hAnsi="Arial" w:cs="Arial"/>
        </w:rPr>
        <w:br w:type="page"/>
      </w:r>
    </w:p>
    <w:p w14:paraId="11CC440E" w14:textId="77777777" w:rsidR="001F11E6" w:rsidRDefault="001F11E6" w:rsidP="001F11E6">
      <w:pPr>
        <w:pStyle w:val="Default"/>
        <w:jc w:val="both"/>
        <w:rPr>
          <w:rFonts w:ascii="Arial" w:hAnsi="Arial" w:cs="Arial"/>
          <w:color w:val="auto"/>
        </w:rPr>
      </w:pPr>
    </w:p>
    <w:p w14:paraId="645B8282" w14:textId="77777777" w:rsidR="001F11E6" w:rsidRPr="00305757" w:rsidRDefault="001F11E6" w:rsidP="001F11E6">
      <w:pPr>
        <w:pStyle w:val="Default"/>
        <w:jc w:val="both"/>
        <w:rPr>
          <w:rFonts w:ascii="Arial" w:hAnsi="Arial" w:cs="Arial"/>
          <w:b/>
          <w:bCs/>
          <w:color w:val="5B9BD5" w:themeColor="accent5"/>
        </w:rPr>
      </w:pPr>
      <w:r w:rsidRPr="00305757">
        <w:rPr>
          <w:rFonts w:ascii="Arial" w:hAnsi="Arial" w:cs="Arial"/>
          <w:b/>
          <w:bCs/>
          <w:color w:val="5B9BD5" w:themeColor="accent5"/>
        </w:rPr>
        <w:t xml:space="preserve">La gestion des eaux pluviales </w:t>
      </w:r>
    </w:p>
    <w:p w14:paraId="25AAA2A0" w14:textId="77777777" w:rsidR="001F11E6" w:rsidRDefault="001F11E6" w:rsidP="001F11E6">
      <w:pPr>
        <w:rPr>
          <w:rFonts w:ascii="Arial" w:hAnsi="Arial" w:cs="Arial"/>
        </w:rPr>
      </w:pPr>
    </w:p>
    <w:p w14:paraId="1E2D8F19" w14:textId="77777777" w:rsidR="001F11E6" w:rsidRDefault="001F11E6" w:rsidP="001F11E6">
      <w:pPr>
        <w:rPr>
          <w:rFonts w:ascii="Arial" w:hAnsi="Arial" w:cs="Arial"/>
        </w:rPr>
      </w:pPr>
      <w:r>
        <w:rPr>
          <w:rFonts w:ascii="Arial" w:hAnsi="Arial" w:cs="Arial"/>
        </w:rPr>
        <w:t xml:space="preserve">Grille d’analyse : </w:t>
      </w:r>
    </w:p>
    <w:tbl>
      <w:tblPr>
        <w:tblStyle w:val="Grilledutableau"/>
        <w:tblW w:w="0" w:type="auto"/>
        <w:tblInd w:w="-113" w:type="dxa"/>
        <w:tblLook w:val="0420" w:firstRow="1" w:lastRow="0" w:firstColumn="0" w:lastColumn="0" w:noHBand="0" w:noVBand="1"/>
      </w:tblPr>
      <w:tblGrid>
        <w:gridCol w:w="113"/>
        <w:gridCol w:w="5382"/>
        <w:gridCol w:w="4246"/>
      </w:tblGrid>
      <w:tr w:rsidR="001F11E6" w14:paraId="44BE85E2" w14:textId="77777777" w:rsidTr="00147D45">
        <w:trPr>
          <w:gridBefore w:val="1"/>
          <w:wBefore w:w="113" w:type="dxa"/>
        </w:trPr>
        <w:tc>
          <w:tcPr>
            <w:tcW w:w="5382" w:type="dxa"/>
            <w:shd w:val="clear" w:color="auto" w:fill="7F7F7F" w:themeFill="text1" w:themeFillTint="80"/>
            <w:vAlign w:val="center"/>
          </w:tcPr>
          <w:p w14:paraId="54D763AF" w14:textId="77777777" w:rsidR="001F11E6" w:rsidRPr="009860F4" w:rsidRDefault="001F11E6" w:rsidP="00E67139">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661813DA" w14:textId="77777777" w:rsidR="001F11E6" w:rsidRPr="009860F4" w:rsidRDefault="001F11E6" w:rsidP="00E67139">
            <w:pPr>
              <w:spacing w:before="60" w:after="60"/>
              <w:jc w:val="center"/>
              <w:rPr>
                <w:rFonts w:ascii="Arial" w:hAnsi="Arial" w:cs="Arial"/>
                <w:b/>
                <w:bCs/>
              </w:rPr>
            </w:pPr>
            <w:r w:rsidRPr="009860F4">
              <w:rPr>
                <w:rFonts w:ascii="Arial" w:hAnsi="Arial" w:cs="Arial"/>
                <w:b/>
                <w:bCs/>
              </w:rPr>
              <w:t xml:space="preserve">Impact sur </w:t>
            </w:r>
            <w:r>
              <w:rPr>
                <w:rFonts w:ascii="Arial" w:hAnsi="Arial" w:cs="Arial"/>
                <w:b/>
                <w:bCs/>
              </w:rPr>
              <w:t>la gestion des eaux pluviales</w:t>
            </w:r>
          </w:p>
        </w:tc>
      </w:tr>
      <w:tr w:rsidR="00147D45" w14:paraId="363447AB" w14:textId="77777777" w:rsidTr="00147D45">
        <w:tc>
          <w:tcPr>
            <w:tcW w:w="9741" w:type="dxa"/>
            <w:gridSpan w:val="3"/>
            <w:shd w:val="clear" w:color="auto" w:fill="BFBFBF" w:themeFill="background1" w:themeFillShade="BF"/>
            <w:vAlign w:val="center"/>
          </w:tcPr>
          <w:p w14:paraId="46FB6A92" w14:textId="77777777" w:rsidR="00147D45" w:rsidRDefault="00147D45" w:rsidP="00D0567E">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w:t>
            </w:r>
          </w:p>
        </w:tc>
      </w:tr>
      <w:tr w:rsidR="00147D45" w14:paraId="49225131" w14:textId="77777777" w:rsidTr="00147D45">
        <w:tc>
          <w:tcPr>
            <w:tcW w:w="5495" w:type="dxa"/>
            <w:gridSpan w:val="2"/>
            <w:vAlign w:val="center"/>
          </w:tcPr>
          <w:p w14:paraId="0EAE42CA" w14:textId="77777777" w:rsidR="00147D45" w:rsidRDefault="00147D45" w:rsidP="00D0567E">
            <w:pPr>
              <w:spacing w:before="60" w:after="60"/>
              <w:rPr>
                <w:rFonts w:ascii="Arial" w:hAnsi="Arial" w:cs="Arial"/>
              </w:rPr>
            </w:pPr>
            <w:r>
              <w:rPr>
                <w:rFonts w:ascii="Arial" w:hAnsi="Arial" w:cs="Arial"/>
              </w:rPr>
              <w:t>Modification de la règle d’emprise au sol des constructions à usage de commerce en zone UA</w:t>
            </w:r>
            <w:r w:rsidRPr="00D66195">
              <w:rPr>
                <w:rFonts w:ascii="Arial" w:hAnsi="Arial" w:cs="Arial"/>
              </w:rPr>
              <w:t>.</w:t>
            </w:r>
          </w:p>
        </w:tc>
        <w:tc>
          <w:tcPr>
            <w:tcW w:w="4246" w:type="dxa"/>
            <w:shd w:val="clear" w:color="auto" w:fill="D9D9D9" w:themeFill="background1" w:themeFillShade="D9"/>
            <w:vAlign w:val="center"/>
          </w:tcPr>
          <w:p w14:paraId="4E4506CA" w14:textId="77777777" w:rsidR="00147D45" w:rsidRDefault="00147D45" w:rsidP="00D0567E">
            <w:pPr>
              <w:spacing w:before="60" w:after="60"/>
              <w:jc w:val="center"/>
              <w:rPr>
                <w:rFonts w:ascii="Arial" w:hAnsi="Arial" w:cs="Arial"/>
              </w:rPr>
            </w:pPr>
            <w:r>
              <w:rPr>
                <w:rFonts w:ascii="Arial" w:hAnsi="Arial" w:cs="Arial"/>
              </w:rPr>
              <w:t>Aucun impact en général</w:t>
            </w:r>
          </w:p>
        </w:tc>
      </w:tr>
      <w:tr w:rsidR="00147D45" w14:paraId="1D53DFCB" w14:textId="77777777" w:rsidTr="00147D45">
        <w:tc>
          <w:tcPr>
            <w:tcW w:w="5495" w:type="dxa"/>
            <w:gridSpan w:val="2"/>
            <w:vAlign w:val="center"/>
          </w:tcPr>
          <w:p w14:paraId="4491AE86" w14:textId="77777777" w:rsidR="00147D45" w:rsidRDefault="00147D45" w:rsidP="00D0567E">
            <w:pPr>
              <w:spacing w:before="60" w:after="60"/>
              <w:rPr>
                <w:rFonts w:ascii="Arial" w:hAnsi="Arial" w:cs="Arial"/>
              </w:rPr>
            </w:pPr>
            <w:r>
              <w:rPr>
                <w:rFonts w:ascii="Arial" w:hAnsi="Arial" w:cs="Arial"/>
              </w:rPr>
              <w:t>Modification de la règle des déblais et remblais :</w:t>
            </w:r>
          </w:p>
          <w:p w14:paraId="23E12FD6" w14:textId="77777777" w:rsidR="00147D45" w:rsidRDefault="00147D45" w:rsidP="00D0567E">
            <w:pPr>
              <w:spacing w:before="60" w:after="60"/>
              <w:rPr>
                <w:rFonts w:ascii="Arial" w:hAnsi="Arial" w:cs="Arial"/>
              </w:rPr>
            </w:pPr>
            <w:r>
              <w:rPr>
                <w:rFonts w:ascii="Arial" w:hAnsi="Arial" w:cs="Arial"/>
              </w:rPr>
              <w:t>Ne doivent pas excéder 1m lorsque la pente moyenne du terrain est inférieure à 5% et 2 mètres lorsque la pente moyenne du terrain est supérieure à 5%.</w:t>
            </w:r>
          </w:p>
        </w:tc>
        <w:tc>
          <w:tcPr>
            <w:tcW w:w="4246" w:type="dxa"/>
            <w:shd w:val="clear" w:color="auto" w:fill="D9D9D9" w:themeFill="background1" w:themeFillShade="D9"/>
            <w:vAlign w:val="center"/>
          </w:tcPr>
          <w:p w14:paraId="10F4E077" w14:textId="77777777" w:rsidR="00147D45" w:rsidRDefault="00147D45" w:rsidP="00D0567E">
            <w:pPr>
              <w:spacing w:before="60" w:after="60"/>
              <w:jc w:val="center"/>
              <w:rPr>
                <w:rFonts w:ascii="Arial" w:hAnsi="Arial" w:cs="Arial"/>
              </w:rPr>
            </w:pPr>
            <w:r>
              <w:rPr>
                <w:rFonts w:ascii="Arial" w:hAnsi="Arial" w:cs="Arial"/>
              </w:rPr>
              <w:t>Aucun impact en général</w:t>
            </w:r>
          </w:p>
        </w:tc>
      </w:tr>
    </w:tbl>
    <w:p w14:paraId="34D3AB00" w14:textId="77777777" w:rsidR="00147D45" w:rsidRDefault="00147D45" w:rsidP="001F11E6">
      <w:pPr>
        <w:pStyle w:val="Default"/>
        <w:jc w:val="both"/>
        <w:rPr>
          <w:rFonts w:ascii="Arial" w:hAnsi="Arial" w:cs="Arial"/>
          <w:b/>
          <w:bCs/>
          <w:color w:val="5B9BD5" w:themeColor="accent5"/>
        </w:rPr>
      </w:pPr>
    </w:p>
    <w:p w14:paraId="093F224F" w14:textId="35BD28D1" w:rsidR="001F11E6" w:rsidRDefault="001F11E6" w:rsidP="001F11E6">
      <w:pPr>
        <w:pStyle w:val="Default"/>
        <w:jc w:val="both"/>
        <w:rPr>
          <w:rFonts w:ascii="Arial" w:hAnsi="Arial" w:cs="Arial"/>
          <w:b/>
          <w:bCs/>
          <w:color w:val="5B9BD5" w:themeColor="accent5"/>
        </w:rPr>
      </w:pPr>
      <w:r w:rsidRPr="00510DB5">
        <w:rPr>
          <w:rFonts w:ascii="Arial" w:hAnsi="Arial" w:cs="Arial"/>
          <w:b/>
          <w:bCs/>
          <w:color w:val="5B9BD5" w:themeColor="accent5"/>
        </w:rPr>
        <w:t xml:space="preserve">L’assainissement </w:t>
      </w:r>
    </w:p>
    <w:p w14:paraId="5613D6B0" w14:textId="77777777" w:rsidR="001F11E6" w:rsidRDefault="001F11E6" w:rsidP="001F11E6">
      <w:pPr>
        <w:pStyle w:val="Default"/>
        <w:jc w:val="both"/>
        <w:rPr>
          <w:rFonts w:ascii="Arial" w:hAnsi="Arial" w:cs="Arial"/>
          <w:b/>
          <w:bCs/>
          <w:color w:val="5B9BD5" w:themeColor="accent5"/>
        </w:rPr>
      </w:pPr>
    </w:p>
    <w:p w14:paraId="521FFB4C" w14:textId="77777777" w:rsidR="001F11E6" w:rsidRPr="00E75B29" w:rsidRDefault="001F11E6" w:rsidP="001F11E6">
      <w:pPr>
        <w:rPr>
          <w:rFonts w:ascii="Arial" w:hAnsi="Arial" w:cs="Arial"/>
        </w:rPr>
      </w:pPr>
      <w:r>
        <w:rPr>
          <w:rFonts w:ascii="Arial" w:hAnsi="Arial" w:cs="Arial"/>
        </w:rPr>
        <w:t xml:space="preserve">Grille d’analyse : </w:t>
      </w:r>
    </w:p>
    <w:tbl>
      <w:tblPr>
        <w:tblStyle w:val="Grilledutableau"/>
        <w:tblW w:w="0" w:type="auto"/>
        <w:tblInd w:w="-113" w:type="dxa"/>
        <w:tblLook w:val="0420" w:firstRow="1" w:lastRow="0" w:firstColumn="0" w:lastColumn="0" w:noHBand="0" w:noVBand="1"/>
      </w:tblPr>
      <w:tblGrid>
        <w:gridCol w:w="113"/>
        <w:gridCol w:w="5382"/>
        <w:gridCol w:w="4246"/>
      </w:tblGrid>
      <w:tr w:rsidR="001F11E6" w14:paraId="12684405" w14:textId="77777777" w:rsidTr="00147D45">
        <w:trPr>
          <w:gridBefore w:val="1"/>
          <w:wBefore w:w="113" w:type="dxa"/>
        </w:trPr>
        <w:tc>
          <w:tcPr>
            <w:tcW w:w="5382" w:type="dxa"/>
            <w:shd w:val="clear" w:color="auto" w:fill="7F7F7F" w:themeFill="text1" w:themeFillTint="80"/>
            <w:vAlign w:val="center"/>
          </w:tcPr>
          <w:p w14:paraId="2FF878E3" w14:textId="77777777" w:rsidR="001F11E6" w:rsidRPr="009860F4" w:rsidRDefault="001F11E6" w:rsidP="00E67139">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6A4273FB" w14:textId="77777777" w:rsidR="001F11E6" w:rsidRPr="009860F4" w:rsidRDefault="001F11E6" w:rsidP="00E67139">
            <w:pPr>
              <w:spacing w:before="60" w:after="60"/>
              <w:jc w:val="center"/>
              <w:rPr>
                <w:rFonts w:ascii="Arial" w:hAnsi="Arial" w:cs="Arial"/>
                <w:b/>
                <w:bCs/>
              </w:rPr>
            </w:pPr>
            <w:r w:rsidRPr="009860F4">
              <w:rPr>
                <w:rFonts w:ascii="Arial" w:hAnsi="Arial" w:cs="Arial"/>
                <w:b/>
                <w:bCs/>
              </w:rPr>
              <w:t xml:space="preserve">Impact sur </w:t>
            </w:r>
            <w:r>
              <w:rPr>
                <w:rFonts w:ascii="Arial" w:hAnsi="Arial" w:cs="Arial"/>
                <w:b/>
                <w:bCs/>
              </w:rPr>
              <w:t>l’assainissement</w:t>
            </w:r>
          </w:p>
        </w:tc>
      </w:tr>
      <w:tr w:rsidR="00147D45" w14:paraId="28D2008F" w14:textId="77777777" w:rsidTr="00147D45">
        <w:tc>
          <w:tcPr>
            <w:tcW w:w="9741" w:type="dxa"/>
            <w:gridSpan w:val="3"/>
            <w:shd w:val="clear" w:color="auto" w:fill="BFBFBF" w:themeFill="background1" w:themeFillShade="BF"/>
            <w:vAlign w:val="center"/>
          </w:tcPr>
          <w:p w14:paraId="3753E702" w14:textId="77777777" w:rsidR="00147D45" w:rsidRDefault="00147D45" w:rsidP="00D0567E">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w:t>
            </w:r>
          </w:p>
        </w:tc>
      </w:tr>
      <w:tr w:rsidR="00147D45" w14:paraId="19D8BD68" w14:textId="77777777" w:rsidTr="00147D45">
        <w:tc>
          <w:tcPr>
            <w:tcW w:w="5495" w:type="dxa"/>
            <w:gridSpan w:val="2"/>
            <w:vAlign w:val="center"/>
          </w:tcPr>
          <w:p w14:paraId="1B6C36B5" w14:textId="77777777" w:rsidR="00147D45" w:rsidRDefault="00147D45" w:rsidP="00D0567E">
            <w:pPr>
              <w:spacing w:before="60" w:after="60"/>
              <w:rPr>
                <w:rFonts w:ascii="Arial" w:hAnsi="Arial" w:cs="Arial"/>
              </w:rPr>
            </w:pPr>
            <w:r>
              <w:rPr>
                <w:rFonts w:ascii="Arial" w:hAnsi="Arial" w:cs="Arial"/>
              </w:rPr>
              <w:t>Modification de la règle d’emprise au sol des constructions à usage de commerce en zone UA</w:t>
            </w:r>
            <w:r w:rsidRPr="00D66195">
              <w:rPr>
                <w:rFonts w:ascii="Arial" w:hAnsi="Arial" w:cs="Arial"/>
              </w:rPr>
              <w:t>.</w:t>
            </w:r>
          </w:p>
        </w:tc>
        <w:tc>
          <w:tcPr>
            <w:tcW w:w="4246" w:type="dxa"/>
            <w:shd w:val="clear" w:color="auto" w:fill="D9D9D9" w:themeFill="background1" w:themeFillShade="D9"/>
            <w:vAlign w:val="center"/>
          </w:tcPr>
          <w:p w14:paraId="217B7F8B" w14:textId="77777777" w:rsidR="00147D45" w:rsidRDefault="00147D45" w:rsidP="00D0567E">
            <w:pPr>
              <w:spacing w:before="60" w:after="60"/>
              <w:jc w:val="center"/>
              <w:rPr>
                <w:rFonts w:ascii="Arial" w:hAnsi="Arial" w:cs="Arial"/>
              </w:rPr>
            </w:pPr>
            <w:r>
              <w:rPr>
                <w:rFonts w:ascii="Arial" w:hAnsi="Arial" w:cs="Arial"/>
              </w:rPr>
              <w:t>Aucun impact en général</w:t>
            </w:r>
          </w:p>
        </w:tc>
      </w:tr>
      <w:tr w:rsidR="00147D45" w14:paraId="793107E7" w14:textId="77777777" w:rsidTr="00147D45">
        <w:tc>
          <w:tcPr>
            <w:tcW w:w="5495" w:type="dxa"/>
            <w:gridSpan w:val="2"/>
            <w:vAlign w:val="center"/>
          </w:tcPr>
          <w:p w14:paraId="2AE70451" w14:textId="77777777" w:rsidR="00147D45" w:rsidRDefault="00147D45" w:rsidP="00D0567E">
            <w:pPr>
              <w:spacing w:before="60" w:after="60"/>
              <w:rPr>
                <w:rFonts w:ascii="Arial" w:hAnsi="Arial" w:cs="Arial"/>
              </w:rPr>
            </w:pPr>
            <w:r>
              <w:rPr>
                <w:rFonts w:ascii="Arial" w:hAnsi="Arial" w:cs="Arial"/>
              </w:rPr>
              <w:t>Modification de la règle des déblais et remblais :</w:t>
            </w:r>
          </w:p>
          <w:p w14:paraId="7B9D607A" w14:textId="77777777" w:rsidR="00147D45" w:rsidRDefault="00147D45" w:rsidP="00D0567E">
            <w:pPr>
              <w:spacing w:before="60" w:after="60"/>
              <w:rPr>
                <w:rFonts w:ascii="Arial" w:hAnsi="Arial" w:cs="Arial"/>
              </w:rPr>
            </w:pPr>
            <w:r>
              <w:rPr>
                <w:rFonts w:ascii="Arial" w:hAnsi="Arial" w:cs="Arial"/>
              </w:rPr>
              <w:t>Ne doivent pas excéder 1m lorsque la pente moyenne du terrain est inférieure à 5% et 2 mètres lorsque la pente moyenne du terrain est supérieure à 5%.</w:t>
            </w:r>
          </w:p>
        </w:tc>
        <w:tc>
          <w:tcPr>
            <w:tcW w:w="4246" w:type="dxa"/>
            <w:shd w:val="clear" w:color="auto" w:fill="D9D9D9" w:themeFill="background1" w:themeFillShade="D9"/>
            <w:vAlign w:val="center"/>
          </w:tcPr>
          <w:p w14:paraId="5F8B2C58" w14:textId="77777777" w:rsidR="00147D45" w:rsidRDefault="00147D45" w:rsidP="00D0567E">
            <w:pPr>
              <w:spacing w:before="60" w:after="60"/>
              <w:jc w:val="center"/>
              <w:rPr>
                <w:rFonts w:ascii="Arial" w:hAnsi="Arial" w:cs="Arial"/>
              </w:rPr>
            </w:pPr>
            <w:r>
              <w:rPr>
                <w:rFonts w:ascii="Arial" w:hAnsi="Arial" w:cs="Arial"/>
              </w:rPr>
              <w:t>Aucun impact en général</w:t>
            </w:r>
          </w:p>
        </w:tc>
      </w:tr>
    </w:tbl>
    <w:p w14:paraId="3FB8041C" w14:textId="77777777" w:rsidR="001F11E6" w:rsidRDefault="001F11E6" w:rsidP="001F11E6">
      <w:pPr>
        <w:pStyle w:val="Default"/>
        <w:jc w:val="both"/>
        <w:rPr>
          <w:rFonts w:ascii="Arial" w:hAnsi="Arial" w:cs="Arial"/>
          <w:color w:val="auto"/>
        </w:rPr>
      </w:pPr>
    </w:p>
    <w:p w14:paraId="1182827D" w14:textId="77777777" w:rsidR="001F11E6" w:rsidRDefault="001F11E6" w:rsidP="001F11E6">
      <w:pPr>
        <w:pStyle w:val="Default"/>
        <w:jc w:val="both"/>
        <w:rPr>
          <w:rFonts w:ascii="Arial" w:hAnsi="Arial" w:cs="Arial"/>
          <w:b/>
          <w:bCs/>
          <w:color w:val="5B9BD5" w:themeColor="accent5"/>
        </w:rPr>
      </w:pPr>
      <w:r w:rsidRPr="00305757">
        <w:rPr>
          <w:rFonts w:ascii="Arial" w:hAnsi="Arial" w:cs="Arial"/>
          <w:b/>
          <w:bCs/>
          <w:color w:val="5B9BD5" w:themeColor="accent5"/>
        </w:rPr>
        <w:t xml:space="preserve">Le paysage ou le patrimoine bâti </w:t>
      </w:r>
    </w:p>
    <w:p w14:paraId="56D4A07E" w14:textId="77777777" w:rsidR="001F11E6" w:rsidRDefault="001F11E6" w:rsidP="001F11E6">
      <w:pPr>
        <w:pStyle w:val="Default"/>
        <w:jc w:val="both"/>
        <w:rPr>
          <w:rFonts w:ascii="Arial" w:hAnsi="Arial" w:cs="Arial"/>
          <w:b/>
          <w:bCs/>
          <w:color w:val="5B9BD5" w:themeColor="accent5"/>
        </w:rPr>
      </w:pPr>
    </w:p>
    <w:p w14:paraId="361DEC9F" w14:textId="77777777" w:rsidR="001F11E6" w:rsidRPr="00E75B29" w:rsidRDefault="001F11E6" w:rsidP="001F11E6">
      <w:pPr>
        <w:rPr>
          <w:rFonts w:ascii="Arial" w:hAnsi="Arial" w:cs="Arial"/>
        </w:rPr>
      </w:pPr>
      <w:r>
        <w:rPr>
          <w:rFonts w:ascii="Arial" w:hAnsi="Arial" w:cs="Arial"/>
        </w:rPr>
        <w:t xml:space="preserve">Grille d’analyse : </w:t>
      </w:r>
    </w:p>
    <w:tbl>
      <w:tblPr>
        <w:tblStyle w:val="Grilledutableau"/>
        <w:tblW w:w="0" w:type="auto"/>
        <w:tblInd w:w="-113" w:type="dxa"/>
        <w:tblLook w:val="0420" w:firstRow="1" w:lastRow="0" w:firstColumn="0" w:lastColumn="0" w:noHBand="0" w:noVBand="1"/>
      </w:tblPr>
      <w:tblGrid>
        <w:gridCol w:w="113"/>
        <w:gridCol w:w="5382"/>
        <w:gridCol w:w="4246"/>
      </w:tblGrid>
      <w:tr w:rsidR="001F11E6" w14:paraId="03674BB3" w14:textId="77777777" w:rsidTr="00147D45">
        <w:trPr>
          <w:gridBefore w:val="1"/>
          <w:wBefore w:w="113" w:type="dxa"/>
        </w:trPr>
        <w:tc>
          <w:tcPr>
            <w:tcW w:w="5382" w:type="dxa"/>
            <w:shd w:val="clear" w:color="auto" w:fill="7F7F7F" w:themeFill="text1" w:themeFillTint="80"/>
            <w:vAlign w:val="center"/>
          </w:tcPr>
          <w:p w14:paraId="350B6A5A" w14:textId="77777777" w:rsidR="001F11E6" w:rsidRPr="009860F4" w:rsidRDefault="001F11E6" w:rsidP="00E67139">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11FBC954" w14:textId="77777777" w:rsidR="001F11E6" w:rsidRPr="009860F4" w:rsidRDefault="001F11E6" w:rsidP="00E67139">
            <w:pPr>
              <w:spacing w:before="60" w:after="60"/>
              <w:jc w:val="center"/>
              <w:rPr>
                <w:rFonts w:ascii="Arial" w:hAnsi="Arial" w:cs="Arial"/>
                <w:b/>
                <w:bCs/>
              </w:rPr>
            </w:pPr>
            <w:r w:rsidRPr="009860F4">
              <w:rPr>
                <w:rFonts w:ascii="Arial" w:hAnsi="Arial" w:cs="Arial"/>
                <w:b/>
                <w:bCs/>
              </w:rPr>
              <w:t xml:space="preserve">Impact sur </w:t>
            </w:r>
            <w:r>
              <w:rPr>
                <w:rFonts w:ascii="Arial" w:hAnsi="Arial" w:cs="Arial"/>
                <w:b/>
                <w:bCs/>
              </w:rPr>
              <w:t>le paysage et le patrimoine bâti</w:t>
            </w:r>
          </w:p>
        </w:tc>
      </w:tr>
      <w:tr w:rsidR="00147D45" w14:paraId="1EC0847E" w14:textId="77777777" w:rsidTr="00147D45">
        <w:tc>
          <w:tcPr>
            <w:tcW w:w="9741" w:type="dxa"/>
            <w:gridSpan w:val="3"/>
            <w:shd w:val="clear" w:color="auto" w:fill="BFBFBF" w:themeFill="background1" w:themeFillShade="BF"/>
            <w:vAlign w:val="center"/>
          </w:tcPr>
          <w:p w14:paraId="6909243F" w14:textId="77777777" w:rsidR="00147D45" w:rsidRDefault="00147D45" w:rsidP="00D0567E">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w:t>
            </w:r>
          </w:p>
        </w:tc>
      </w:tr>
      <w:tr w:rsidR="00147D45" w14:paraId="037C4B6E" w14:textId="77777777" w:rsidTr="00147D45">
        <w:tc>
          <w:tcPr>
            <w:tcW w:w="5495" w:type="dxa"/>
            <w:gridSpan w:val="2"/>
            <w:vAlign w:val="center"/>
          </w:tcPr>
          <w:p w14:paraId="5AA79610" w14:textId="77777777" w:rsidR="00147D45" w:rsidRDefault="00147D45" w:rsidP="00D0567E">
            <w:pPr>
              <w:spacing w:before="60" w:after="60"/>
              <w:rPr>
                <w:rFonts w:ascii="Arial" w:hAnsi="Arial" w:cs="Arial"/>
              </w:rPr>
            </w:pPr>
            <w:r>
              <w:rPr>
                <w:rFonts w:ascii="Arial" w:hAnsi="Arial" w:cs="Arial"/>
              </w:rPr>
              <w:t>Modification de la règle d’emprise au sol des constructions à usage de commerce en zone UA</w:t>
            </w:r>
            <w:r w:rsidRPr="00D66195">
              <w:rPr>
                <w:rFonts w:ascii="Arial" w:hAnsi="Arial" w:cs="Arial"/>
              </w:rPr>
              <w:t>.</w:t>
            </w:r>
          </w:p>
        </w:tc>
        <w:tc>
          <w:tcPr>
            <w:tcW w:w="4246" w:type="dxa"/>
            <w:shd w:val="clear" w:color="auto" w:fill="D9D9D9" w:themeFill="background1" w:themeFillShade="D9"/>
            <w:vAlign w:val="center"/>
          </w:tcPr>
          <w:p w14:paraId="6A34B7CE" w14:textId="77777777" w:rsidR="00147D45" w:rsidRDefault="00147D45" w:rsidP="00D0567E">
            <w:pPr>
              <w:spacing w:before="60" w:after="60"/>
              <w:jc w:val="center"/>
              <w:rPr>
                <w:rFonts w:ascii="Arial" w:hAnsi="Arial" w:cs="Arial"/>
              </w:rPr>
            </w:pPr>
            <w:r>
              <w:rPr>
                <w:rFonts w:ascii="Arial" w:hAnsi="Arial" w:cs="Arial"/>
              </w:rPr>
              <w:t>Aucun impact en général</w:t>
            </w:r>
          </w:p>
        </w:tc>
      </w:tr>
      <w:tr w:rsidR="00147D45" w14:paraId="2ACFC9E9" w14:textId="77777777" w:rsidTr="00147D45">
        <w:tc>
          <w:tcPr>
            <w:tcW w:w="5495" w:type="dxa"/>
            <w:gridSpan w:val="2"/>
            <w:vAlign w:val="center"/>
          </w:tcPr>
          <w:p w14:paraId="52667C86" w14:textId="77777777" w:rsidR="00147D45" w:rsidRDefault="00147D45" w:rsidP="00D0567E">
            <w:pPr>
              <w:spacing w:before="60" w:after="60"/>
              <w:rPr>
                <w:rFonts w:ascii="Arial" w:hAnsi="Arial" w:cs="Arial"/>
              </w:rPr>
            </w:pPr>
            <w:r>
              <w:rPr>
                <w:rFonts w:ascii="Arial" w:hAnsi="Arial" w:cs="Arial"/>
              </w:rPr>
              <w:t>Modification de la règle des déblais et remblais :</w:t>
            </w:r>
          </w:p>
          <w:p w14:paraId="40C3F80C" w14:textId="77777777" w:rsidR="00147D45" w:rsidRDefault="00147D45" w:rsidP="00D0567E">
            <w:pPr>
              <w:spacing w:before="60" w:after="60"/>
              <w:rPr>
                <w:rFonts w:ascii="Arial" w:hAnsi="Arial" w:cs="Arial"/>
              </w:rPr>
            </w:pPr>
            <w:r>
              <w:rPr>
                <w:rFonts w:ascii="Arial" w:hAnsi="Arial" w:cs="Arial"/>
              </w:rPr>
              <w:t>Ne doivent pas excéder 1m lorsque la pente moyenne du terrain est inférieure à 5% et 2 mètres lorsque la pente moyenne du terrain est supérieure à 5%.</w:t>
            </w:r>
          </w:p>
        </w:tc>
        <w:tc>
          <w:tcPr>
            <w:tcW w:w="4246" w:type="dxa"/>
            <w:shd w:val="clear" w:color="auto" w:fill="D9D9D9" w:themeFill="background1" w:themeFillShade="D9"/>
            <w:vAlign w:val="center"/>
          </w:tcPr>
          <w:p w14:paraId="390FB642" w14:textId="77777777" w:rsidR="00147D45" w:rsidRDefault="00147D45" w:rsidP="00D0567E">
            <w:pPr>
              <w:spacing w:before="60" w:after="60"/>
              <w:jc w:val="center"/>
              <w:rPr>
                <w:rFonts w:ascii="Arial" w:hAnsi="Arial" w:cs="Arial"/>
              </w:rPr>
            </w:pPr>
            <w:r>
              <w:rPr>
                <w:rFonts w:ascii="Arial" w:hAnsi="Arial" w:cs="Arial"/>
              </w:rPr>
              <w:t>Aucun impact en général</w:t>
            </w:r>
          </w:p>
        </w:tc>
      </w:tr>
    </w:tbl>
    <w:p w14:paraId="0A83951B" w14:textId="77777777" w:rsidR="00147D45" w:rsidRDefault="00147D45" w:rsidP="001F11E6">
      <w:pPr>
        <w:pStyle w:val="Default"/>
        <w:jc w:val="both"/>
        <w:rPr>
          <w:rFonts w:ascii="Arial" w:hAnsi="Arial" w:cs="Arial"/>
          <w:b/>
          <w:bCs/>
          <w:color w:val="5B9BD5" w:themeColor="accent5"/>
        </w:rPr>
      </w:pPr>
    </w:p>
    <w:p w14:paraId="7FEED5A2" w14:textId="77777777" w:rsidR="00147D45" w:rsidRDefault="00147D45" w:rsidP="001F11E6">
      <w:pPr>
        <w:pStyle w:val="Default"/>
        <w:jc w:val="both"/>
        <w:rPr>
          <w:rFonts w:ascii="Arial" w:hAnsi="Arial" w:cs="Arial"/>
          <w:b/>
          <w:bCs/>
          <w:color w:val="5B9BD5" w:themeColor="accent5"/>
        </w:rPr>
      </w:pPr>
    </w:p>
    <w:p w14:paraId="3328D8F8" w14:textId="77777777" w:rsidR="00147D45" w:rsidRDefault="00147D45" w:rsidP="001F11E6">
      <w:pPr>
        <w:pStyle w:val="Default"/>
        <w:jc w:val="both"/>
        <w:rPr>
          <w:rFonts w:ascii="Arial" w:hAnsi="Arial" w:cs="Arial"/>
          <w:b/>
          <w:bCs/>
          <w:color w:val="5B9BD5" w:themeColor="accent5"/>
        </w:rPr>
      </w:pPr>
    </w:p>
    <w:p w14:paraId="6F534BBA" w14:textId="0886B70B" w:rsidR="001F11E6" w:rsidRDefault="001F11E6" w:rsidP="001F11E6">
      <w:pPr>
        <w:pStyle w:val="Default"/>
        <w:jc w:val="both"/>
        <w:rPr>
          <w:rFonts w:ascii="Arial" w:hAnsi="Arial" w:cs="Arial"/>
          <w:b/>
          <w:bCs/>
          <w:color w:val="5B9BD5" w:themeColor="accent5"/>
        </w:rPr>
      </w:pPr>
      <w:r w:rsidRPr="00130528">
        <w:rPr>
          <w:rFonts w:ascii="Arial" w:hAnsi="Arial" w:cs="Arial"/>
          <w:b/>
          <w:bCs/>
          <w:color w:val="5B9BD5" w:themeColor="accent5"/>
        </w:rPr>
        <w:t xml:space="preserve">Les sols pollués, les déchets </w:t>
      </w:r>
    </w:p>
    <w:p w14:paraId="698D151B" w14:textId="77777777" w:rsidR="001F11E6" w:rsidRPr="00130528" w:rsidRDefault="001F11E6" w:rsidP="001F11E6">
      <w:pPr>
        <w:pStyle w:val="Default"/>
        <w:jc w:val="both"/>
        <w:rPr>
          <w:rFonts w:ascii="Arial" w:hAnsi="Arial" w:cs="Arial"/>
          <w:b/>
          <w:bCs/>
          <w:color w:val="5B9BD5" w:themeColor="accent5"/>
        </w:rPr>
      </w:pPr>
    </w:p>
    <w:p w14:paraId="646F946F" w14:textId="77777777" w:rsidR="001F11E6" w:rsidRDefault="001F11E6" w:rsidP="001F11E6">
      <w:pPr>
        <w:rPr>
          <w:rFonts w:ascii="Arial" w:hAnsi="Arial" w:cs="Arial"/>
        </w:rPr>
      </w:pPr>
      <w:r>
        <w:rPr>
          <w:rFonts w:ascii="Arial" w:hAnsi="Arial" w:cs="Arial"/>
        </w:rPr>
        <w:t xml:space="preserve">Grille d’analyse : </w:t>
      </w:r>
    </w:p>
    <w:tbl>
      <w:tblPr>
        <w:tblStyle w:val="Grilledutableau"/>
        <w:tblW w:w="0" w:type="auto"/>
        <w:tblInd w:w="-113" w:type="dxa"/>
        <w:tblLook w:val="0420" w:firstRow="1" w:lastRow="0" w:firstColumn="0" w:lastColumn="0" w:noHBand="0" w:noVBand="1"/>
      </w:tblPr>
      <w:tblGrid>
        <w:gridCol w:w="113"/>
        <w:gridCol w:w="5382"/>
        <w:gridCol w:w="4246"/>
      </w:tblGrid>
      <w:tr w:rsidR="001F11E6" w14:paraId="0F383228" w14:textId="77777777" w:rsidTr="00147D45">
        <w:trPr>
          <w:gridBefore w:val="1"/>
          <w:wBefore w:w="113" w:type="dxa"/>
        </w:trPr>
        <w:tc>
          <w:tcPr>
            <w:tcW w:w="5382" w:type="dxa"/>
            <w:shd w:val="clear" w:color="auto" w:fill="7F7F7F" w:themeFill="text1" w:themeFillTint="80"/>
            <w:vAlign w:val="center"/>
          </w:tcPr>
          <w:p w14:paraId="279E482F" w14:textId="77777777" w:rsidR="001F11E6" w:rsidRPr="009860F4" w:rsidRDefault="001F11E6" w:rsidP="00E67139">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7E43EF17" w14:textId="77777777" w:rsidR="001F11E6" w:rsidRPr="009860F4" w:rsidRDefault="001F11E6" w:rsidP="00E67139">
            <w:pPr>
              <w:spacing w:before="60" w:after="60"/>
              <w:jc w:val="center"/>
              <w:rPr>
                <w:rFonts w:ascii="Arial" w:hAnsi="Arial" w:cs="Arial"/>
                <w:b/>
                <w:bCs/>
              </w:rPr>
            </w:pPr>
            <w:r>
              <w:rPr>
                <w:rFonts w:ascii="Arial" w:hAnsi="Arial" w:cs="Arial"/>
                <w:b/>
                <w:bCs/>
              </w:rPr>
              <w:t>Sols pollués et déchets</w:t>
            </w:r>
          </w:p>
        </w:tc>
      </w:tr>
      <w:tr w:rsidR="00147D45" w14:paraId="61888651" w14:textId="77777777" w:rsidTr="00147D45">
        <w:tc>
          <w:tcPr>
            <w:tcW w:w="9741" w:type="dxa"/>
            <w:gridSpan w:val="3"/>
            <w:shd w:val="clear" w:color="auto" w:fill="BFBFBF" w:themeFill="background1" w:themeFillShade="BF"/>
            <w:vAlign w:val="center"/>
          </w:tcPr>
          <w:p w14:paraId="41186FDF" w14:textId="77777777" w:rsidR="00147D45" w:rsidRDefault="00147D45" w:rsidP="00D0567E">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w:t>
            </w:r>
          </w:p>
        </w:tc>
      </w:tr>
      <w:tr w:rsidR="00147D45" w14:paraId="51673369" w14:textId="77777777" w:rsidTr="00147D45">
        <w:tc>
          <w:tcPr>
            <w:tcW w:w="5495" w:type="dxa"/>
            <w:gridSpan w:val="2"/>
            <w:vAlign w:val="center"/>
          </w:tcPr>
          <w:p w14:paraId="4D95B621" w14:textId="77777777" w:rsidR="00147D45" w:rsidRDefault="00147D45" w:rsidP="00D0567E">
            <w:pPr>
              <w:spacing w:before="60" w:after="60"/>
              <w:rPr>
                <w:rFonts w:ascii="Arial" w:hAnsi="Arial" w:cs="Arial"/>
              </w:rPr>
            </w:pPr>
            <w:r>
              <w:rPr>
                <w:rFonts w:ascii="Arial" w:hAnsi="Arial" w:cs="Arial"/>
              </w:rPr>
              <w:t>Modification de la règle d’emprise au sol des constructions à usage de commerce en zone UA</w:t>
            </w:r>
            <w:r w:rsidRPr="00D66195">
              <w:rPr>
                <w:rFonts w:ascii="Arial" w:hAnsi="Arial" w:cs="Arial"/>
              </w:rPr>
              <w:t>.</w:t>
            </w:r>
          </w:p>
        </w:tc>
        <w:tc>
          <w:tcPr>
            <w:tcW w:w="4246" w:type="dxa"/>
            <w:shd w:val="clear" w:color="auto" w:fill="D9D9D9" w:themeFill="background1" w:themeFillShade="D9"/>
            <w:vAlign w:val="center"/>
          </w:tcPr>
          <w:p w14:paraId="0378EEA0" w14:textId="77777777" w:rsidR="00147D45" w:rsidRDefault="00147D45" w:rsidP="00D0567E">
            <w:pPr>
              <w:spacing w:before="60" w:after="60"/>
              <w:jc w:val="center"/>
              <w:rPr>
                <w:rFonts w:ascii="Arial" w:hAnsi="Arial" w:cs="Arial"/>
              </w:rPr>
            </w:pPr>
            <w:r>
              <w:rPr>
                <w:rFonts w:ascii="Arial" w:hAnsi="Arial" w:cs="Arial"/>
              </w:rPr>
              <w:t>Aucun impact en général</w:t>
            </w:r>
          </w:p>
        </w:tc>
      </w:tr>
      <w:tr w:rsidR="00147D45" w14:paraId="3BACD848" w14:textId="77777777" w:rsidTr="00147D45">
        <w:tc>
          <w:tcPr>
            <w:tcW w:w="5495" w:type="dxa"/>
            <w:gridSpan w:val="2"/>
            <w:vAlign w:val="center"/>
          </w:tcPr>
          <w:p w14:paraId="7F2C2153" w14:textId="77777777" w:rsidR="00147D45" w:rsidRDefault="00147D45" w:rsidP="00D0567E">
            <w:pPr>
              <w:spacing w:before="60" w:after="60"/>
              <w:rPr>
                <w:rFonts w:ascii="Arial" w:hAnsi="Arial" w:cs="Arial"/>
              </w:rPr>
            </w:pPr>
            <w:r>
              <w:rPr>
                <w:rFonts w:ascii="Arial" w:hAnsi="Arial" w:cs="Arial"/>
              </w:rPr>
              <w:t>Modification de la règle des déblais et remblais :</w:t>
            </w:r>
          </w:p>
          <w:p w14:paraId="5B0779B7" w14:textId="77777777" w:rsidR="00147D45" w:rsidRDefault="00147D45" w:rsidP="00D0567E">
            <w:pPr>
              <w:spacing w:before="60" w:after="60"/>
              <w:rPr>
                <w:rFonts w:ascii="Arial" w:hAnsi="Arial" w:cs="Arial"/>
              </w:rPr>
            </w:pPr>
            <w:r>
              <w:rPr>
                <w:rFonts w:ascii="Arial" w:hAnsi="Arial" w:cs="Arial"/>
              </w:rPr>
              <w:t>Ne doivent pas excéder 1m lorsque la pente moyenne du terrain est inférieure à 5% et 2 mètres lorsque la pente moyenne du terrain est supérieure à 5%.</w:t>
            </w:r>
          </w:p>
        </w:tc>
        <w:tc>
          <w:tcPr>
            <w:tcW w:w="4246" w:type="dxa"/>
            <w:shd w:val="clear" w:color="auto" w:fill="D9D9D9" w:themeFill="background1" w:themeFillShade="D9"/>
            <w:vAlign w:val="center"/>
          </w:tcPr>
          <w:p w14:paraId="48D55864" w14:textId="77777777" w:rsidR="00147D45" w:rsidRDefault="00147D45" w:rsidP="00D0567E">
            <w:pPr>
              <w:spacing w:before="60" w:after="60"/>
              <w:jc w:val="center"/>
              <w:rPr>
                <w:rFonts w:ascii="Arial" w:hAnsi="Arial" w:cs="Arial"/>
              </w:rPr>
            </w:pPr>
            <w:r>
              <w:rPr>
                <w:rFonts w:ascii="Arial" w:hAnsi="Arial" w:cs="Arial"/>
              </w:rPr>
              <w:t>Aucun impact en général</w:t>
            </w:r>
          </w:p>
        </w:tc>
      </w:tr>
    </w:tbl>
    <w:p w14:paraId="14EF02E1" w14:textId="77777777" w:rsidR="00147D45" w:rsidRDefault="00147D45" w:rsidP="001F11E6">
      <w:pPr>
        <w:pStyle w:val="Default"/>
        <w:jc w:val="both"/>
        <w:rPr>
          <w:rFonts w:ascii="Arial" w:hAnsi="Arial" w:cs="Arial"/>
          <w:b/>
          <w:bCs/>
          <w:color w:val="5B9BD5" w:themeColor="accent5"/>
        </w:rPr>
      </w:pPr>
    </w:p>
    <w:p w14:paraId="410D7F9E" w14:textId="77777777" w:rsidR="00147D45" w:rsidRDefault="00147D45" w:rsidP="001F11E6">
      <w:pPr>
        <w:pStyle w:val="Default"/>
        <w:jc w:val="both"/>
        <w:rPr>
          <w:rFonts w:ascii="Arial" w:hAnsi="Arial" w:cs="Arial"/>
          <w:b/>
          <w:bCs/>
          <w:color w:val="5B9BD5" w:themeColor="accent5"/>
        </w:rPr>
      </w:pPr>
    </w:p>
    <w:p w14:paraId="6C98CCEB" w14:textId="304E25D1" w:rsidR="001F11E6" w:rsidRDefault="001F11E6" w:rsidP="001F11E6">
      <w:pPr>
        <w:pStyle w:val="Default"/>
        <w:jc w:val="both"/>
        <w:rPr>
          <w:rFonts w:ascii="Arial" w:hAnsi="Arial" w:cs="Arial"/>
          <w:b/>
          <w:bCs/>
          <w:color w:val="5B9BD5" w:themeColor="accent5"/>
        </w:rPr>
      </w:pPr>
      <w:r>
        <w:rPr>
          <w:rFonts w:ascii="Arial" w:hAnsi="Arial" w:cs="Arial"/>
          <w:b/>
          <w:bCs/>
          <w:color w:val="5B9BD5" w:themeColor="accent5"/>
        </w:rPr>
        <w:t>L</w:t>
      </w:r>
      <w:r w:rsidRPr="00510DB5">
        <w:rPr>
          <w:rFonts w:ascii="Arial" w:hAnsi="Arial" w:cs="Arial"/>
          <w:b/>
          <w:bCs/>
          <w:color w:val="5B9BD5" w:themeColor="accent5"/>
        </w:rPr>
        <w:t xml:space="preserve">’air, l’énergie et le climat </w:t>
      </w:r>
    </w:p>
    <w:p w14:paraId="3CFA3B99" w14:textId="77777777" w:rsidR="001F11E6" w:rsidRDefault="001F11E6" w:rsidP="001F11E6">
      <w:pPr>
        <w:pStyle w:val="Default"/>
        <w:jc w:val="both"/>
        <w:rPr>
          <w:rFonts w:ascii="Arial" w:hAnsi="Arial" w:cs="Arial"/>
          <w:b/>
          <w:bCs/>
          <w:color w:val="5B9BD5" w:themeColor="accent5"/>
        </w:rPr>
      </w:pPr>
    </w:p>
    <w:p w14:paraId="66CD2988" w14:textId="77777777" w:rsidR="001F11E6" w:rsidRPr="00E75B29" w:rsidRDefault="001F11E6" w:rsidP="001F11E6">
      <w:pPr>
        <w:rPr>
          <w:rFonts w:ascii="Arial" w:hAnsi="Arial" w:cs="Arial"/>
        </w:rPr>
      </w:pPr>
      <w:r>
        <w:rPr>
          <w:rFonts w:ascii="Arial" w:hAnsi="Arial" w:cs="Arial"/>
        </w:rPr>
        <w:t xml:space="preserve">Grille d’analyse : </w:t>
      </w:r>
    </w:p>
    <w:tbl>
      <w:tblPr>
        <w:tblStyle w:val="Grilledutableau"/>
        <w:tblW w:w="0" w:type="auto"/>
        <w:tblInd w:w="-113" w:type="dxa"/>
        <w:tblLook w:val="0420" w:firstRow="1" w:lastRow="0" w:firstColumn="0" w:lastColumn="0" w:noHBand="0" w:noVBand="1"/>
      </w:tblPr>
      <w:tblGrid>
        <w:gridCol w:w="113"/>
        <w:gridCol w:w="5382"/>
        <w:gridCol w:w="4246"/>
      </w:tblGrid>
      <w:tr w:rsidR="001F11E6" w14:paraId="5E71C8D5" w14:textId="77777777" w:rsidTr="00147D45">
        <w:trPr>
          <w:gridBefore w:val="1"/>
          <w:wBefore w:w="113" w:type="dxa"/>
        </w:trPr>
        <w:tc>
          <w:tcPr>
            <w:tcW w:w="5382" w:type="dxa"/>
            <w:shd w:val="clear" w:color="auto" w:fill="7F7F7F" w:themeFill="text1" w:themeFillTint="80"/>
            <w:vAlign w:val="center"/>
          </w:tcPr>
          <w:p w14:paraId="67BF3526" w14:textId="77777777" w:rsidR="001F11E6" w:rsidRPr="009860F4" w:rsidRDefault="001F11E6" w:rsidP="00E67139">
            <w:pPr>
              <w:spacing w:before="60" w:after="60"/>
              <w:rPr>
                <w:rFonts w:ascii="Arial" w:hAnsi="Arial" w:cs="Arial"/>
                <w:b/>
                <w:bCs/>
              </w:rPr>
            </w:pPr>
            <w:r w:rsidRPr="009860F4">
              <w:rPr>
                <w:rFonts w:ascii="Arial" w:hAnsi="Arial" w:cs="Arial"/>
                <w:b/>
                <w:bCs/>
              </w:rPr>
              <w:t>Objet</w:t>
            </w:r>
          </w:p>
        </w:tc>
        <w:tc>
          <w:tcPr>
            <w:tcW w:w="4246" w:type="dxa"/>
            <w:shd w:val="clear" w:color="auto" w:fill="7F7F7F" w:themeFill="text1" w:themeFillTint="80"/>
            <w:vAlign w:val="center"/>
          </w:tcPr>
          <w:p w14:paraId="2D66DE7A" w14:textId="77777777" w:rsidR="001F11E6" w:rsidRPr="009860F4" w:rsidRDefault="001F11E6" w:rsidP="00E67139">
            <w:pPr>
              <w:spacing w:before="60" w:after="60"/>
              <w:jc w:val="center"/>
              <w:rPr>
                <w:rFonts w:ascii="Arial" w:hAnsi="Arial" w:cs="Arial"/>
                <w:b/>
                <w:bCs/>
              </w:rPr>
            </w:pPr>
            <w:r>
              <w:rPr>
                <w:rFonts w:ascii="Arial" w:hAnsi="Arial" w:cs="Arial"/>
                <w:b/>
                <w:bCs/>
              </w:rPr>
              <w:t>Air, climat énergie</w:t>
            </w:r>
          </w:p>
        </w:tc>
      </w:tr>
      <w:tr w:rsidR="00147D45" w14:paraId="2F7E6F4C" w14:textId="77777777" w:rsidTr="00147D45">
        <w:tc>
          <w:tcPr>
            <w:tcW w:w="9741" w:type="dxa"/>
            <w:gridSpan w:val="3"/>
            <w:shd w:val="clear" w:color="auto" w:fill="BFBFBF" w:themeFill="background1" w:themeFillShade="BF"/>
            <w:vAlign w:val="center"/>
          </w:tcPr>
          <w:p w14:paraId="3DE5AF2F" w14:textId="77777777" w:rsidR="00147D45" w:rsidRDefault="00147D45" w:rsidP="00D0567E">
            <w:pPr>
              <w:spacing w:before="60" w:after="60"/>
              <w:jc w:val="center"/>
              <w:rPr>
                <w:rFonts w:ascii="Arial" w:hAnsi="Arial" w:cs="Arial"/>
              </w:rPr>
            </w:pPr>
            <w:r w:rsidRPr="00F140FE">
              <w:rPr>
                <w:rFonts w:ascii="Arial" w:hAnsi="Arial" w:cs="Arial"/>
                <w:b/>
                <w:bCs/>
              </w:rPr>
              <w:t>Modifications</w:t>
            </w:r>
            <w:r w:rsidRPr="009860F4">
              <w:rPr>
                <w:rFonts w:ascii="Arial" w:hAnsi="Arial" w:cs="Arial"/>
              </w:rPr>
              <w:t xml:space="preserve"> portant sur le règlement :</w:t>
            </w:r>
          </w:p>
        </w:tc>
      </w:tr>
      <w:tr w:rsidR="00147D45" w14:paraId="63EA5BDA" w14:textId="77777777" w:rsidTr="00147D45">
        <w:tc>
          <w:tcPr>
            <w:tcW w:w="5495" w:type="dxa"/>
            <w:gridSpan w:val="2"/>
            <w:vAlign w:val="center"/>
          </w:tcPr>
          <w:p w14:paraId="20808C8E" w14:textId="77777777" w:rsidR="00147D45" w:rsidRDefault="00147D45" w:rsidP="00D0567E">
            <w:pPr>
              <w:spacing w:before="60" w:after="60"/>
              <w:rPr>
                <w:rFonts w:ascii="Arial" w:hAnsi="Arial" w:cs="Arial"/>
              </w:rPr>
            </w:pPr>
            <w:r>
              <w:rPr>
                <w:rFonts w:ascii="Arial" w:hAnsi="Arial" w:cs="Arial"/>
              </w:rPr>
              <w:t>Modification de la règle d’emprise au sol des constructions à usage de commerce en zone UA</w:t>
            </w:r>
            <w:r w:rsidRPr="00D66195">
              <w:rPr>
                <w:rFonts w:ascii="Arial" w:hAnsi="Arial" w:cs="Arial"/>
              </w:rPr>
              <w:t>.</w:t>
            </w:r>
          </w:p>
        </w:tc>
        <w:tc>
          <w:tcPr>
            <w:tcW w:w="4246" w:type="dxa"/>
            <w:shd w:val="clear" w:color="auto" w:fill="D9D9D9" w:themeFill="background1" w:themeFillShade="D9"/>
            <w:vAlign w:val="center"/>
          </w:tcPr>
          <w:p w14:paraId="7E9CE42C" w14:textId="77777777" w:rsidR="00147D45" w:rsidRDefault="00147D45" w:rsidP="00D0567E">
            <w:pPr>
              <w:spacing w:before="60" w:after="60"/>
              <w:jc w:val="center"/>
              <w:rPr>
                <w:rFonts w:ascii="Arial" w:hAnsi="Arial" w:cs="Arial"/>
              </w:rPr>
            </w:pPr>
            <w:r>
              <w:rPr>
                <w:rFonts w:ascii="Arial" w:hAnsi="Arial" w:cs="Arial"/>
              </w:rPr>
              <w:t>Aucun impact en général</w:t>
            </w:r>
          </w:p>
        </w:tc>
      </w:tr>
      <w:tr w:rsidR="00147D45" w14:paraId="0092DBA7" w14:textId="77777777" w:rsidTr="00147D45">
        <w:tc>
          <w:tcPr>
            <w:tcW w:w="5495" w:type="dxa"/>
            <w:gridSpan w:val="2"/>
            <w:vAlign w:val="center"/>
          </w:tcPr>
          <w:p w14:paraId="30D29B61" w14:textId="77777777" w:rsidR="00147D45" w:rsidRDefault="00147D45" w:rsidP="00D0567E">
            <w:pPr>
              <w:spacing w:before="60" w:after="60"/>
              <w:rPr>
                <w:rFonts w:ascii="Arial" w:hAnsi="Arial" w:cs="Arial"/>
              </w:rPr>
            </w:pPr>
            <w:r>
              <w:rPr>
                <w:rFonts w:ascii="Arial" w:hAnsi="Arial" w:cs="Arial"/>
              </w:rPr>
              <w:t>Modification de la règle des déblais et remblais :</w:t>
            </w:r>
          </w:p>
          <w:p w14:paraId="1A9FA245" w14:textId="77777777" w:rsidR="00147D45" w:rsidRDefault="00147D45" w:rsidP="00D0567E">
            <w:pPr>
              <w:spacing w:before="60" w:after="60"/>
              <w:rPr>
                <w:rFonts w:ascii="Arial" w:hAnsi="Arial" w:cs="Arial"/>
              </w:rPr>
            </w:pPr>
            <w:r>
              <w:rPr>
                <w:rFonts w:ascii="Arial" w:hAnsi="Arial" w:cs="Arial"/>
              </w:rPr>
              <w:t>Ne doivent pas excéder 1m lorsque la pente moyenne du terrain est inférieure à 5% et 2 mètres lorsque la pente moyenne du terrain est supérieure à 5%.</w:t>
            </w:r>
          </w:p>
        </w:tc>
        <w:tc>
          <w:tcPr>
            <w:tcW w:w="4246" w:type="dxa"/>
            <w:shd w:val="clear" w:color="auto" w:fill="D9D9D9" w:themeFill="background1" w:themeFillShade="D9"/>
            <w:vAlign w:val="center"/>
          </w:tcPr>
          <w:p w14:paraId="7920F639" w14:textId="77777777" w:rsidR="00147D45" w:rsidRDefault="00147D45" w:rsidP="00D0567E">
            <w:pPr>
              <w:spacing w:before="60" w:after="60"/>
              <w:jc w:val="center"/>
              <w:rPr>
                <w:rFonts w:ascii="Arial" w:hAnsi="Arial" w:cs="Arial"/>
              </w:rPr>
            </w:pPr>
            <w:r>
              <w:rPr>
                <w:rFonts w:ascii="Arial" w:hAnsi="Arial" w:cs="Arial"/>
              </w:rPr>
              <w:t>Aucun impact en général</w:t>
            </w:r>
          </w:p>
        </w:tc>
      </w:tr>
    </w:tbl>
    <w:p w14:paraId="534EF9E9" w14:textId="77777777" w:rsidR="00147D45" w:rsidRDefault="00147D45" w:rsidP="001F11E6">
      <w:pPr>
        <w:pStyle w:val="Default"/>
        <w:jc w:val="both"/>
        <w:rPr>
          <w:rFonts w:ascii="Arial" w:hAnsi="Arial" w:cs="Arial"/>
          <w:b/>
          <w:bCs/>
          <w:color w:val="5B9BD5" w:themeColor="accent5"/>
        </w:rPr>
      </w:pPr>
    </w:p>
    <w:p w14:paraId="5475D3D2" w14:textId="58357977" w:rsidR="001F11E6" w:rsidRDefault="00147D45" w:rsidP="001F11E6">
      <w:pPr>
        <w:pStyle w:val="Default"/>
        <w:jc w:val="both"/>
        <w:rPr>
          <w:rFonts w:ascii="Arial" w:hAnsi="Arial" w:cs="Arial"/>
          <w:b/>
          <w:bCs/>
          <w:color w:val="5B9BD5" w:themeColor="accent5"/>
        </w:rPr>
      </w:pPr>
      <w:r>
        <w:rPr>
          <w:rFonts w:ascii="Arial" w:hAnsi="Arial" w:cs="Arial"/>
          <w:b/>
          <w:bCs/>
          <w:color w:val="5B9BD5" w:themeColor="accent5"/>
        </w:rPr>
        <w:t>Natura 2000 :</w:t>
      </w:r>
    </w:p>
    <w:p w14:paraId="08772195" w14:textId="77777777" w:rsidR="00147D45" w:rsidRDefault="00147D45" w:rsidP="001F11E6">
      <w:pPr>
        <w:pStyle w:val="Default"/>
        <w:jc w:val="both"/>
        <w:rPr>
          <w:rFonts w:ascii="Arial" w:hAnsi="Arial" w:cs="Arial"/>
          <w:b/>
          <w:bCs/>
          <w:color w:val="5B9BD5" w:themeColor="accent5"/>
        </w:rPr>
      </w:pPr>
    </w:p>
    <w:p w14:paraId="62E4536F" w14:textId="4FCDB178" w:rsidR="00147D45" w:rsidRDefault="00147D45" w:rsidP="001F11E6">
      <w:pPr>
        <w:pStyle w:val="Default"/>
        <w:jc w:val="both"/>
        <w:rPr>
          <w:rFonts w:ascii="Arial" w:hAnsi="Arial" w:cs="Arial"/>
          <w:b/>
          <w:bCs/>
          <w:color w:val="5B9BD5" w:themeColor="accent5"/>
        </w:rPr>
      </w:pPr>
      <w:r>
        <w:rPr>
          <w:rFonts w:ascii="Arial" w:hAnsi="Arial" w:cs="Arial"/>
          <w:b/>
          <w:bCs/>
          <w:color w:val="5B9BD5" w:themeColor="accent5"/>
        </w:rPr>
        <w:t xml:space="preserve">Non concerné. </w:t>
      </w:r>
    </w:p>
    <w:p w14:paraId="1B2D38BC" w14:textId="77777777" w:rsidR="00147D45" w:rsidRDefault="00147D45" w:rsidP="001F11E6">
      <w:pPr>
        <w:pStyle w:val="Default"/>
        <w:jc w:val="both"/>
        <w:rPr>
          <w:rFonts w:ascii="Arial" w:hAnsi="Arial" w:cs="Arial"/>
          <w:b/>
          <w:bCs/>
          <w:color w:val="5B9BD5" w:themeColor="accent5"/>
        </w:rPr>
      </w:pPr>
    </w:p>
    <w:p w14:paraId="0A699EF1" w14:textId="77777777" w:rsidR="00147D45" w:rsidRDefault="00147D45" w:rsidP="001F11E6">
      <w:pPr>
        <w:pStyle w:val="Default"/>
        <w:jc w:val="both"/>
        <w:rPr>
          <w:rFonts w:ascii="Arial" w:hAnsi="Arial" w:cs="Arial"/>
          <w:b/>
          <w:bCs/>
          <w:color w:val="5B9BD5" w:themeColor="accent5"/>
        </w:rPr>
      </w:pPr>
    </w:p>
    <w:p w14:paraId="44D5A888" w14:textId="77777777" w:rsidR="00147D45" w:rsidRDefault="00147D45" w:rsidP="001F11E6">
      <w:pPr>
        <w:pStyle w:val="Default"/>
        <w:jc w:val="both"/>
        <w:rPr>
          <w:rFonts w:ascii="Arial" w:hAnsi="Arial" w:cs="Arial"/>
          <w:b/>
          <w:bCs/>
          <w:color w:val="5B9BD5" w:themeColor="accent5"/>
        </w:rPr>
      </w:pPr>
    </w:p>
    <w:p w14:paraId="067430E6" w14:textId="77777777" w:rsidR="00147D45" w:rsidRDefault="00147D45" w:rsidP="001F11E6">
      <w:pPr>
        <w:pStyle w:val="Default"/>
        <w:jc w:val="both"/>
        <w:rPr>
          <w:rFonts w:ascii="Arial" w:hAnsi="Arial" w:cs="Arial"/>
          <w:b/>
          <w:bCs/>
          <w:color w:val="5B9BD5" w:themeColor="accent5"/>
        </w:rPr>
      </w:pPr>
    </w:p>
    <w:p w14:paraId="2308C16B" w14:textId="77777777" w:rsidR="00147D45" w:rsidRDefault="00147D45" w:rsidP="001F11E6">
      <w:pPr>
        <w:pStyle w:val="Default"/>
        <w:jc w:val="both"/>
        <w:rPr>
          <w:rFonts w:ascii="Arial" w:hAnsi="Arial" w:cs="Arial"/>
          <w:b/>
          <w:bCs/>
          <w:color w:val="5B9BD5" w:themeColor="accent5"/>
        </w:rPr>
      </w:pPr>
    </w:p>
    <w:p w14:paraId="3294FD10" w14:textId="77777777" w:rsidR="00147D45" w:rsidRDefault="00147D45" w:rsidP="001F11E6">
      <w:pPr>
        <w:pStyle w:val="Default"/>
        <w:jc w:val="both"/>
        <w:rPr>
          <w:rFonts w:ascii="Arial" w:hAnsi="Arial" w:cs="Arial"/>
          <w:b/>
          <w:bCs/>
          <w:color w:val="5B9BD5" w:themeColor="accent5"/>
        </w:rPr>
      </w:pPr>
    </w:p>
    <w:p w14:paraId="28AB646C" w14:textId="77777777" w:rsidR="00147D45" w:rsidRDefault="00147D45" w:rsidP="001F11E6">
      <w:pPr>
        <w:pStyle w:val="Default"/>
        <w:jc w:val="both"/>
        <w:rPr>
          <w:rFonts w:ascii="Arial" w:hAnsi="Arial" w:cs="Arial"/>
          <w:b/>
          <w:bCs/>
          <w:color w:val="5B9BD5" w:themeColor="accent5"/>
        </w:rPr>
      </w:pPr>
    </w:p>
    <w:p w14:paraId="571B164A" w14:textId="77777777" w:rsidR="00147D45" w:rsidRDefault="00147D45" w:rsidP="001F11E6">
      <w:pPr>
        <w:pStyle w:val="Default"/>
        <w:jc w:val="both"/>
        <w:rPr>
          <w:rFonts w:ascii="Arial" w:hAnsi="Arial" w:cs="Arial"/>
          <w:b/>
          <w:bCs/>
          <w:color w:val="5B9BD5" w:themeColor="accent5"/>
        </w:rPr>
      </w:pPr>
    </w:p>
    <w:p w14:paraId="4F6450B6" w14:textId="77777777" w:rsidR="00147D45" w:rsidRDefault="00147D45" w:rsidP="001F11E6">
      <w:pPr>
        <w:pStyle w:val="Default"/>
        <w:jc w:val="both"/>
        <w:rPr>
          <w:rFonts w:ascii="Arial" w:hAnsi="Arial" w:cs="Arial"/>
          <w:b/>
          <w:bCs/>
          <w:color w:val="5B9BD5" w:themeColor="accent5"/>
        </w:rPr>
      </w:pPr>
    </w:p>
    <w:p w14:paraId="056A9690" w14:textId="77777777" w:rsidR="00147D45" w:rsidRDefault="00147D45" w:rsidP="001F11E6">
      <w:pPr>
        <w:pStyle w:val="Default"/>
        <w:jc w:val="both"/>
        <w:rPr>
          <w:rFonts w:ascii="Arial" w:hAnsi="Arial" w:cs="Arial"/>
          <w:b/>
          <w:bCs/>
          <w:color w:val="5B9BD5" w:themeColor="accent5"/>
        </w:rPr>
      </w:pPr>
    </w:p>
    <w:p w14:paraId="697F7D94" w14:textId="77777777" w:rsidR="00147D45" w:rsidRDefault="00147D45" w:rsidP="001F11E6">
      <w:pPr>
        <w:pStyle w:val="Default"/>
        <w:jc w:val="both"/>
        <w:rPr>
          <w:rFonts w:ascii="Arial" w:hAnsi="Arial" w:cs="Arial"/>
          <w:b/>
          <w:bCs/>
          <w:color w:val="5B9BD5" w:themeColor="accent5"/>
        </w:rPr>
      </w:pPr>
    </w:p>
    <w:p w14:paraId="62F048F8" w14:textId="77777777" w:rsidR="00147D45" w:rsidRDefault="00147D45" w:rsidP="001F11E6">
      <w:pPr>
        <w:pStyle w:val="Default"/>
        <w:jc w:val="both"/>
        <w:rPr>
          <w:rFonts w:ascii="Arial" w:hAnsi="Arial" w:cs="Arial"/>
          <w:color w:val="000000" w:themeColor="text1"/>
        </w:rPr>
      </w:pPr>
    </w:p>
    <w:p w14:paraId="474C095E" w14:textId="77777777" w:rsidR="001F11E6" w:rsidRDefault="001F11E6" w:rsidP="001F11E6">
      <w:pPr>
        <w:pStyle w:val="Default"/>
        <w:jc w:val="both"/>
        <w:rPr>
          <w:rFonts w:ascii="Arial" w:hAnsi="Arial" w:cs="Arial"/>
          <w:color w:val="000000" w:themeColor="text1"/>
        </w:rPr>
      </w:pPr>
    </w:p>
    <w:p w14:paraId="4B1044A6" w14:textId="77777777" w:rsidR="001F11E6" w:rsidRDefault="001F11E6" w:rsidP="001F11E6">
      <w:pPr>
        <w:pStyle w:val="Default"/>
        <w:jc w:val="both"/>
        <w:rPr>
          <w:rFonts w:ascii="Arial" w:hAnsi="Arial" w:cs="Arial"/>
          <w:b/>
          <w:bCs/>
          <w:color w:val="5B9BD5" w:themeColor="accent5"/>
          <w:lang w:bidi="fr-FR"/>
        </w:rPr>
      </w:pPr>
      <w:r w:rsidRPr="00E54593">
        <w:rPr>
          <w:rFonts w:ascii="Arial" w:hAnsi="Arial" w:cs="Arial"/>
          <w:b/>
          <w:bCs/>
          <w:color w:val="5B9BD5" w:themeColor="accent5"/>
        </w:rPr>
        <w:lastRenderedPageBreak/>
        <w:t xml:space="preserve">Autres champs </w:t>
      </w:r>
      <w:r>
        <w:rPr>
          <w:rFonts w:ascii="Arial" w:hAnsi="Arial" w:cs="Arial"/>
          <w:b/>
          <w:bCs/>
          <w:color w:val="5B9BD5" w:themeColor="accent5"/>
        </w:rPr>
        <w:t>dont la prise en compte ne relève pas du PLU et donc pour lesquels il</w:t>
      </w:r>
      <w:r w:rsidRPr="003B22DE">
        <w:rPr>
          <w:rFonts w:ascii="Arial" w:hAnsi="Arial" w:cs="Arial"/>
          <w:b/>
          <w:bCs/>
          <w:color w:val="5B9BD5" w:themeColor="accent5"/>
          <w:lang w:bidi="fr-FR"/>
        </w:rPr>
        <w:t xml:space="preserve"> ne peut donc pas être répondu par le biais d</w:t>
      </w:r>
      <w:r>
        <w:rPr>
          <w:rFonts w:ascii="Arial" w:hAnsi="Arial" w:cs="Arial"/>
          <w:b/>
          <w:bCs/>
          <w:color w:val="5B9BD5" w:themeColor="accent5"/>
          <w:lang w:bidi="fr-FR"/>
        </w:rPr>
        <w:t>e ce document.</w:t>
      </w:r>
    </w:p>
    <w:p w14:paraId="4A26648D" w14:textId="77777777" w:rsidR="001F11E6" w:rsidRDefault="001F11E6" w:rsidP="001F11E6">
      <w:pPr>
        <w:pStyle w:val="Default"/>
        <w:jc w:val="both"/>
        <w:rPr>
          <w:rFonts w:ascii="Arial" w:hAnsi="Arial" w:cs="Arial"/>
          <w:b/>
          <w:bCs/>
          <w:color w:val="5B9BD5" w:themeColor="accent5"/>
          <w:lang w:bidi="fr-FR"/>
        </w:rPr>
      </w:pPr>
    </w:p>
    <w:p w14:paraId="3DEC63AB" w14:textId="77777777" w:rsidR="001F11E6" w:rsidRDefault="001F11E6" w:rsidP="001F11E6">
      <w:pPr>
        <w:pStyle w:val="Default"/>
        <w:jc w:val="both"/>
        <w:rPr>
          <w:rFonts w:ascii="Arial" w:hAnsi="Arial" w:cs="Arial"/>
          <w:color w:val="auto"/>
        </w:rPr>
      </w:pPr>
      <w:r>
        <w:rPr>
          <w:rFonts w:ascii="Arial" w:hAnsi="Arial" w:cs="Arial"/>
          <w:color w:val="auto"/>
        </w:rPr>
        <w:t xml:space="preserve">La MRAE ARA, a tendance à évoquer dans ses avis des sujets qui bien qu’ayant sans doute un impact sur la santé ou les milieux, ne rentrent pas dans le champ de l’urbanisme d’un PLU </w:t>
      </w:r>
      <w:r w:rsidRPr="00492552">
        <w:rPr>
          <w:rFonts w:ascii="Arial" w:hAnsi="Arial" w:cs="Arial"/>
          <w:color w:val="auto"/>
          <w:u w:val="single"/>
        </w:rPr>
        <w:t>et ne peuvent donc pas être évalués au titre du PLU.</w:t>
      </w:r>
    </w:p>
    <w:p w14:paraId="30B866EC" w14:textId="35C0946F" w:rsidR="001F11E6" w:rsidRDefault="001F11E6" w:rsidP="001F11E6">
      <w:pPr>
        <w:pStyle w:val="Default"/>
        <w:jc w:val="both"/>
        <w:rPr>
          <w:rFonts w:ascii="Arial" w:hAnsi="Arial" w:cs="Arial"/>
          <w:lang w:bidi="fr-FR"/>
        </w:rPr>
      </w:pPr>
      <w:r w:rsidRPr="00530451">
        <w:rPr>
          <w:rFonts w:ascii="Arial" w:hAnsi="Arial" w:cs="Arial"/>
          <w:lang w:bidi="fr-FR"/>
        </w:rPr>
        <w:t xml:space="preserve">On rappelle aussi que le PLU ne peut pas réglementer d’autres champs que ceux relevant du code de l’urbanisme, ce qui exclue les réglementations et </w:t>
      </w:r>
      <w:r w:rsidR="00147D45" w:rsidRPr="00530451">
        <w:rPr>
          <w:rFonts w:ascii="Arial" w:hAnsi="Arial" w:cs="Arial"/>
          <w:lang w:bidi="fr-FR"/>
        </w:rPr>
        <w:t>thématiques</w:t>
      </w:r>
      <w:r w:rsidRPr="00530451">
        <w:rPr>
          <w:rFonts w:ascii="Arial" w:hAnsi="Arial" w:cs="Arial"/>
          <w:lang w:bidi="fr-FR"/>
        </w:rPr>
        <w:t xml:space="preserve"> relevant d’un autre cadre réglementaire.</w:t>
      </w:r>
    </w:p>
    <w:p w14:paraId="2D51305F" w14:textId="77777777" w:rsidR="001F11E6" w:rsidRDefault="001F11E6" w:rsidP="001F11E6">
      <w:pPr>
        <w:pStyle w:val="Default"/>
        <w:jc w:val="both"/>
        <w:rPr>
          <w:rFonts w:ascii="Arial" w:hAnsi="Arial" w:cs="Arial"/>
          <w:b/>
          <w:bCs/>
          <w:lang w:bidi="fr-FR"/>
        </w:rPr>
      </w:pPr>
      <w:r w:rsidRPr="00530451">
        <w:rPr>
          <w:rFonts w:ascii="Arial" w:hAnsi="Arial" w:cs="Arial"/>
          <w:b/>
          <w:bCs/>
          <w:lang w:bidi="fr-FR"/>
        </w:rPr>
        <w:t xml:space="preserve">Aussi le PLU ne peut pas être l’outil pour développer des actions réglementaires sur ces thématiques </w:t>
      </w:r>
      <w:r>
        <w:rPr>
          <w:rFonts w:ascii="Arial" w:hAnsi="Arial" w:cs="Arial"/>
          <w:b/>
          <w:bCs/>
          <w:lang w:bidi="fr-FR"/>
        </w:rPr>
        <w:t>et ces sujets ne peuvent donc pas être un point d’appui à une décision d’évaluation environnementale</w:t>
      </w:r>
    </w:p>
    <w:p w14:paraId="1EB96EAD" w14:textId="77777777" w:rsidR="001F11E6" w:rsidRPr="00530451" w:rsidRDefault="001F11E6" w:rsidP="001F11E6">
      <w:pPr>
        <w:pStyle w:val="Default"/>
        <w:jc w:val="both"/>
        <w:rPr>
          <w:rFonts w:ascii="Arial" w:hAnsi="Arial" w:cs="Arial"/>
          <w:lang w:bidi="fr-FR"/>
        </w:rPr>
      </w:pPr>
      <w:r>
        <w:rPr>
          <w:rFonts w:ascii="Arial" w:hAnsi="Arial" w:cs="Arial"/>
          <w:b/>
          <w:bCs/>
          <w:lang w:bidi="fr-FR"/>
        </w:rPr>
        <w:t>Ces thématiques sont rappelées ci-après</w:t>
      </w:r>
    </w:p>
    <w:p w14:paraId="4AD7A53C" w14:textId="77777777" w:rsidR="001F11E6" w:rsidRPr="00530451" w:rsidRDefault="001F11E6" w:rsidP="001F11E6">
      <w:pPr>
        <w:pStyle w:val="Default"/>
        <w:jc w:val="both"/>
        <w:rPr>
          <w:rFonts w:ascii="Arial" w:hAnsi="Arial" w:cs="Arial"/>
          <w:lang w:bidi="fr-FR"/>
        </w:rPr>
      </w:pPr>
    </w:p>
    <w:p w14:paraId="4DEAC616" w14:textId="77777777" w:rsidR="001F11E6" w:rsidRPr="00530451" w:rsidRDefault="001F11E6" w:rsidP="001F11E6">
      <w:pPr>
        <w:pStyle w:val="Default"/>
        <w:jc w:val="both"/>
        <w:rPr>
          <w:rFonts w:ascii="Arial" w:hAnsi="Arial" w:cs="Arial"/>
          <w:b/>
          <w:bCs/>
          <w:lang w:bidi="fr-FR"/>
        </w:rPr>
      </w:pPr>
      <w:r w:rsidRPr="00530451">
        <w:rPr>
          <w:rFonts w:ascii="Arial" w:hAnsi="Arial" w:cs="Arial"/>
          <w:b/>
          <w:bCs/>
          <w:lang w:bidi="fr-FR"/>
        </w:rPr>
        <w:t>Le radon</w:t>
      </w:r>
    </w:p>
    <w:p w14:paraId="42BE2B49"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Le radon est un gaz radioactif issu de la désintégration de l’uranium et du radium présents naturellement dans le sol et les roches surtout par certains sols granitiques. A l’air libre, le radon est dilué par les vents, mais dans l’atmosphère plus confinée d'un bâtiment, il peut atteindre des concentrations élevées. Il est considéré aujourd'hui comme la source principale d'exposition de l'homme aux rayonnements ionisants d'origine naturelle.</w:t>
      </w:r>
    </w:p>
    <w:p w14:paraId="148F5B93"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Les caractéristiques géologiques du territoire permettent de penser que l’exposition potentielle au radon est</w:t>
      </w:r>
      <w:r>
        <w:rPr>
          <w:rFonts w:ascii="Arial" w:hAnsi="Arial" w:cs="Arial"/>
          <w:lang w:bidi="fr-FR"/>
        </w:rPr>
        <w:t xml:space="preserve"> faible </w:t>
      </w:r>
      <w:r w:rsidRPr="00530451">
        <w:rPr>
          <w:rFonts w:ascii="Arial" w:hAnsi="Arial" w:cs="Arial"/>
          <w:lang w:bidi="fr-FR"/>
        </w:rPr>
        <w:t xml:space="preserve">sur le territoire). La prise en compte de ce risque ne relève pas du champ réglementaire du PLU, </w:t>
      </w:r>
    </w:p>
    <w:p w14:paraId="5AB8D7E3"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Le radon contenu dans l’air intérieur provient principalement du sol, en raison du manque d’étanchéité entre ce dernier et la partie habitée (sol de cave en terre battue, fissuration de la surface en contact avec le sol, joints entre parois, pénétration des réseaux), conjugué à la mise en dépression du bâtiment par les systèmes de ventilation (naturelle, mécanique, tirage des appareils raccordés).</w:t>
      </w:r>
    </w:p>
    <w:p w14:paraId="003F163B"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S’il est impossible d’éliminer complètement le radon dans l’habitat, il existe toutefois différentes techniques pour en réduire la concentration. Ces techniques reposent sur les principes de la dilution du radon et de la limitation de sa pénétration dans le volume habité.</w:t>
      </w:r>
    </w:p>
    <w:p w14:paraId="0F448517"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Des solutions existent pour réduire significativement la concentration en radon dans les habitations. Elles reposent sur deux types d’actions :</w:t>
      </w:r>
    </w:p>
    <w:p w14:paraId="52B28AEA" w14:textId="77777777" w:rsidR="001F11E6" w:rsidRPr="00530451" w:rsidRDefault="001F11E6" w:rsidP="001F11E6">
      <w:pPr>
        <w:pStyle w:val="Default"/>
        <w:numPr>
          <w:ilvl w:val="0"/>
          <w:numId w:val="41"/>
        </w:numPr>
        <w:jc w:val="both"/>
        <w:rPr>
          <w:rFonts w:ascii="Arial" w:hAnsi="Arial" w:cs="Arial"/>
          <w:lang w:bidi="fr-FR"/>
        </w:rPr>
      </w:pPr>
      <w:r w:rsidRPr="00530451">
        <w:rPr>
          <w:rFonts w:ascii="Arial" w:hAnsi="Arial" w:cs="Arial"/>
          <w:b/>
          <w:bCs/>
          <w:lang w:bidi="fr-FR"/>
        </w:rPr>
        <w:t>Éliminer le radon présent dans le bâtiment en améliorant le renouvellement de l’air intérieur </w:t>
      </w:r>
      <w:r w:rsidRPr="00530451">
        <w:rPr>
          <w:rFonts w:ascii="Arial" w:hAnsi="Arial" w:cs="Arial"/>
          <w:lang w:bidi="fr-FR"/>
        </w:rPr>
        <w:t xml:space="preserve">(renforcement de l’aération naturelle ou mise en place d’une ventilation mécanique adaptée) </w:t>
      </w:r>
    </w:p>
    <w:p w14:paraId="268806C3" w14:textId="77777777" w:rsidR="001F11E6" w:rsidRPr="00530451" w:rsidRDefault="001F11E6" w:rsidP="001F11E6">
      <w:pPr>
        <w:pStyle w:val="Default"/>
        <w:numPr>
          <w:ilvl w:val="0"/>
          <w:numId w:val="41"/>
        </w:numPr>
        <w:jc w:val="both"/>
        <w:rPr>
          <w:rFonts w:ascii="Arial" w:hAnsi="Arial" w:cs="Arial"/>
          <w:lang w:bidi="fr-FR"/>
        </w:rPr>
      </w:pPr>
      <w:r w:rsidRPr="00530451">
        <w:rPr>
          <w:rFonts w:ascii="Arial" w:hAnsi="Arial" w:cs="Arial"/>
          <w:b/>
          <w:bCs/>
          <w:lang w:bidi="fr-FR"/>
        </w:rPr>
        <w:t>Limiter l’entrée du radon en renforçant l’étanchéité entre le sol et le bâtiment </w:t>
      </w:r>
      <w:r w:rsidRPr="00530451">
        <w:rPr>
          <w:rFonts w:ascii="Arial" w:hAnsi="Arial" w:cs="Arial"/>
          <w:lang w:bidi="fr-FR"/>
        </w:rPr>
        <w:t>(colmatage des fissures et des passages de canalisations à l’aide de colles silicone ou de ciment, pose d’une membrane sur une couche de gravillons recouverte d’une dalle en béton, etc.). L’efficacité de ces mesures peut être renforcée par la mise en surpression de l’espace habité ou la mise en dépression des parties basses du bâtiment (sous-sol ou vide sanitaire lorsqu’ils existent), voire du sol lui-même.</w:t>
      </w:r>
    </w:p>
    <w:p w14:paraId="4B782508" w14:textId="77777777" w:rsidR="001F11E6" w:rsidRPr="00530451" w:rsidRDefault="001F11E6" w:rsidP="001F11E6">
      <w:pPr>
        <w:pStyle w:val="Default"/>
        <w:jc w:val="both"/>
        <w:rPr>
          <w:rFonts w:ascii="Arial" w:hAnsi="Arial" w:cs="Arial"/>
          <w:b/>
          <w:bCs/>
          <w:lang w:bidi="fr-FR"/>
        </w:rPr>
      </w:pPr>
      <w:r w:rsidRPr="00530451">
        <w:rPr>
          <w:rFonts w:ascii="Arial" w:hAnsi="Arial" w:cs="Arial"/>
          <w:b/>
          <w:bCs/>
          <w:lang w:bidi="fr-FR"/>
        </w:rPr>
        <w:t>On rappelle que ces mesures relèvent du mode de construction sous la responsabilité du maître d’ouvrage ou du mode d’habiter les logements et ne relèvent pas du champ d’actions de l’urbanisme du PLU. Ce sujet n’a donc aucun rapport avec le PLU en général et la présente modification. Ce sujet ne peut donc pas être un motif d’évaluation environnementale par rapport au champ de l’urbanisme.</w:t>
      </w:r>
    </w:p>
    <w:p w14:paraId="5B31749A" w14:textId="77777777" w:rsidR="001F11E6" w:rsidRDefault="001F11E6" w:rsidP="001F11E6">
      <w:pPr>
        <w:pStyle w:val="Default"/>
        <w:jc w:val="both"/>
        <w:rPr>
          <w:rFonts w:ascii="Arial" w:hAnsi="Arial" w:cs="Arial"/>
          <w:lang w:bidi="fr-FR"/>
        </w:rPr>
      </w:pPr>
    </w:p>
    <w:p w14:paraId="135329D7" w14:textId="77777777" w:rsidR="001F11E6" w:rsidRPr="00530451" w:rsidRDefault="001F11E6" w:rsidP="001F11E6">
      <w:pPr>
        <w:pStyle w:val="Default"/>
        <w:jc w:val="both"/>
        <w:rPr>
          <w:rFonts w:ascii="Arial" w:hAnsi="Arial" w:cs="Arial"/>
          <w:lang w:bidi="fr-FR"/>
        </w:rPr>
      </w:pPr>
    </w:p>
    <w:p w14:paraId="7878D42D" w14:textId="77777777" w:rsidR="001F11E6" w:rsidRPr="00530451" w:rsidRDefault="001F11E6" w:rsidP="001F11E6">
      <w:pPr>
        <w:pStyle w:val="Default"/>
        <w:jc w:val="both"/>
        <w:rPr>
          <w:rFonts w:ascii="Arial" w:hAnsi="Arial" w:cs="Arial"/>
          <w:b/>
          <w:bCs/>
          <w:lang w:bidi="fr-FR"/>
        </w:rPr>
      </w:pPr>
      <w:bookmarkStart w:id="4" w:name="_Toc131180235"/>
      <w:bookmarkStart w:id="5" w:name="_Hlk144972894"/>
      <w:r w:rsidRPr="00530451">
        <w:rPr>
          <w:rFonts w:ascii="Arial" w:hAnsi="Arial" w:cs="Arial"/>
          <w:b/>
          <w:bCs/>
          <w:lang w:bidi="fr-FR"/>
        </w:rPr>
        <w:lastRenderedPageBreak/>
        <w:t>Le moustique tigre</w:t>
      </w:r>
      <w:bookmarkEnd w:id="4"/>
    </w:p>
    <w:p w14:paraId="4E70AF98"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L'implantation du moustique tigre, Aedes </w:t>
      </w:r>
      <w:proofErr w:type="spellStart"/>
      <w:r w:rsidRPr="00530451">
        <w:rPr>
          <w:rFonts w:ascii="Arial" w:hAnsi="Arial" w:cs="Arial"/>
          <w:lang w:bidi="fr-FR"/>
        </w:rPr>
        <w:t>albopictus</w:t>
      </w:r>
      <w:proofErr w:type="spellEnd"/>
      <w:r w:rsidRPr="00530451">
        <w:rPr>
          <w:rFonts w:ascii="Arial" w:hAnsi="Arial" w:cs="Arial"/>
          <w:lang w:bidi="fr-FR"/>
        </w:rPr>
        <w:t xml:space="preserve">, concerne les deux tiers du territoire français où il est installé. En effet, en présence de personnes atteintes de la dengue, chikungunya ou Zika, ce moustique pourrait être le vecteur de ces maladies et déclencher une épidémie. </w:t>
      </w:r>
    </w:p>
    <w:p w14:paraId="540D2DC3"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Actuellement, la commune n’est pas concernée par une densité de ce moustique plus forte que sur le reste du territoire du </w:t>
      </w:r>
      <w:r>
        <w:rPr>
          <w:rFonts w:ascii="Arial" w:hAnsi="Arial" w:cs="Arial"/>
          <w:lang w:bidi="fr-FR"/>
        </w:rPr>
        <w:t>Département</w:t>
      </w:r>
      <w:r w:rsidRPr="00530451">
        <w:rPr>
          <w:rFonts w:ascii="Arial" w:hAnsi="Arial" w:cs="Arial"/>
          <w:lang w:bidi="fr-FR"/>
        </w:rPr>
        <w:t xml:space="preserve">. Il n’y a pas un enjeu proportionnellement plus fort sur la commune que sur les autres communes. Sa présence qui peut être réelle mais non inventoriée n’est pas de nature à changer la constructibilité sur la commune. </w:t>
      </w:r>
    </w:p>
    <w:p w14:paraId="18A17FFD"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La prévention du risque est liée à la limitation de la stagnation de l'eau favorable au développement des moustiques. Il est possible d’agir sur certains ouvrages, </w:t>
      </w:r>
      <w:proofErr w:type="gramStart"/>
      <w:r w:rsidRPr="00530451">
        <w:rPr>
          <w:rFonts w:ascii="Arial" w:hAnsi="Arial" w:cs="Arial"/>
          <w:lang w:bidi="fr-FR"/>
        </w:rPr>
        <w:t>comme par exemple</w:t>
      </w:r>
      <w:proofErr w:type="gramEnd"/>
      <w:r w:rsidRPr="00530451">
        <w:rPr>
          <w:rFonts w:ascii="Arial" w:hAnsi="Arial" w:cs="Arial"/>
          <w:lang w:bidi="fr-FR"/>
        </w:rPr>
        <w:t xml:space="preserve"> :</w:t>
      </w:r>
    </w:p>
    <w:p w14:paraId="06B7C0D7" w14:textId="77777777" w:rsidR="001F11E6" w:rsidRPr="00530451" w:rsidRDefault="001F11E6" w:rsidP="001F11E6">
      <w:pPr>
        <w:pStyle w:val="Default"/>
        <w:numPr>
          <w:ilvl w:val="0"/>
          <w:numId w:val="44"/>
        </w:numPr>
        <w:jc w:val="both"/>
        <w:rPr>
          <w:rFonts w:ascii="Arial" w:hAnsi="Arial" w:cs="Arial"/>
          <w:lang w:bidi="fr-FR"/>
        </w:rPr>
      </w:pPr>
      <w:r w:rsidRPr="00530451">
        <w:rPr>
          <w:rFonts w:ascii="Arial" w:hAnsi="Arial" w:cs="Arial"/>
          <w:lang w:bidi="fr-FR"/>
        </w:rPr>
        <w:t>Les toits, terrasses sur plots, toitures terrasses accessibles ou non ne doivent pas avoir de creux ou de bosses et doivent être en pente (une pente régulière est suffisante). Les évacuations doivent être positionnées au point le plus bas. Les points bas accumulant l'eau doivent être traités (dalles étanches, bandes bitumineuses, sable). Les zones d'évacuation doivent être munies d'un dispositif pour arrêter les débris (feuilles, papiers</w:t>
      </w:r>
      <w:proofErr w:type="gramStart"/>
      <w:r w:rsidRPr="00530451">
        <w:rPr>
          <w:rFonts w:ascii="Arial" w:hAnsi="Arial" w:cs="Arial"/>
          <w:lang w:bidi="fr-FR"/>
        </w:rPr>
        <w:t>);</w:t>
      </w:r>
      <w:proofErr w:type="gramEnd"/>
      <w:r w:rsidRPr="00530451">
        <w:rPr>
          <w:rFonts w:ascii="Arial" w:hAnsi="Arial" w:cs="Arial"/>
          <w:lang w:bidi="fr-FR"/>
        </w:rPr>
        <w:t xml:space="preserve"> On rappelle que le DTU doit être mis en œuvre pour tous ces ouvrages. La réglementation des DTU n’entre pas dans le champ d’un PLU.</w:t>
      </w:r>
    </w:p>
    <w:p w14:paraId="526DA6DC" w14:textId="77777777" w:rsidR="001F11E6" w:rsidRPr="00530451" w:rsidRDefault="001F11E6" w:rsidP="001F11E6">
      <w:pPr>
        <w:pStyle w:val="Default"/>
        <w:numPr>
          <w:ilvl w:val="0"/>
          <w:numId w:val="44"/>
        </w:numPr>
        <w:jc w:val="both"/>
        <w:rPr>
          <w:rFonts w:ascii="Arial" w:hAnsi="Arial" w:cs="Arial"/>
          <w:lang w:bidi="fr-FR"/>
        </w:rPr>
      </w:pPr>
      <w:r w:rsidRPr="00530451">
        <w:rPr>
          <w:rFonts w:ascii="Arial" w:hAnsi="Arial" w:cs="Arial"/>
          <w:lang w:bidi="fr-FR"/>
        </w:rPr>
        <w:t>Les systèmes de récupération de l'eau de pluie doivent limiter la stagnation d'eau ou limiter leur accès au moustique (pose de filets anti insectes à maille fine</w:t>
      </w:r>
      <w:proofErr w:type="gramStart"/>
      <w:r w:rsidRPr="00530451">
        <w:rPr>
          <w:rFonts w:ascii="Arial" w:hAnsi="Arial" w:cs="Arial"/>
          <w:lang w:bidi="fr-FR"/>
        </w:rPr>
        <w:t>);</w:t>
      </w:r>
      <w:proofErr w:type="gramEnd"/>
    </w:p>
    <w:p w14:paraId="53A72CF3" w14:textId="77777777" w:rsidR="001F11E6" w:rsidRPr="00530451" w:rsidRDefault="001F11E6" w:rsidP="001F11E6">
      <w:pPr>
        <w:pStyle w:val="Default"/>
        <w:numPr>
          <w:ilvl w:val="0"/>
          <w:numId w:val="44"/>
        </w:numPr>
        <w:jc w:val="both"/>
        <w:rPr>
          <w:rFonts w:ascii="Arial" w:hAnsi="Arial" w:cs="Arial"/>
          <w:lang w:bidi="fr-FR"/>
        </w:rPr>
      </w:pPr>
      <w:r w:rsidRPr="00530451">
        <w:rPr>
          <w:rFonts w:ascii="Arial" w:hAnsi="Arial" w:cs="Arial"/>
          <w:lang w:bidi="fr-FR"/>
        </w:rPr>
        <w:t>Les chéneaux et gouttières doivent avoir une pente régulière et suffisante pour l'écoulement, leurs dimensions sont adaptées aux conditions locales, à la surface collectée et à leur forme. (On rappelle que le DTU doit être mis en œuvre pour tous ces ouvrages). Des crapaudines (grilles) doivent retenir les débris et doivent être régulièrement nettoyées (le nettoyage ne relève pas du PLU)</w:t>
      </w:r>
    </w:p>
    <w:p w14:paraId="4F7436C0" w14:textId="77777777" w:rsidR="001F11E6" w:rsidRPr="00530451" w:rsidRDefault="001F11E6" w:rsidP="001F11E6">
      <w:pPr>
        <w:pStyle w:val="Default"/>
        <w:numPr>
          <w:ilvl w:val="0"/>
          <w:numId w:val="44"/>
        </w:numPr>
        <w:jc w:val="both"/>
        <w:rPr>
          <w:rFonts w:ascii="Arial" w:hAnsi="Arial" w:cs="Arial"/>
          <w:lang w:bidi="fr-FR"/>
        </w:rPr>
      </w:pPr>
      <w:r w:rsidRPr="00530451">
        <w:rPr>
          <w:rFonts w:ascii="Arial" w:hAnsi="Arial" w:cs="Arial"/>
          <w:lang w:bidi="fr-FR"/>
        </w:rPr>
        <w:t>Les tuyaux de descentes pluviales doivent être raccordés aux chéneaux et/ou gouttières en leur point bas. Lorsqu'elle n'est pas récupérée, l'eau qui arrive au sol doit s'infiltrer dans la terre ou être évacuée, soit vers un regard, soit vers un caniveau un autre type de collecteur. Les caniveaux ne doivent pas être en contrepente et situés à distance des bâtiments ;</w:t>
      </w:r>
    </w:p>
    <w:p w14:paraId="386540BD" w14:textId="77777777" w:rsidR="001F11E6" w:rsidRPr="00530451" w:rsidRDefault="001F11E6" w:rsidP="001F11E6">
      <w:pPr>
        <w:pStyle w:val="Default"/>
        <w:numPr>
          <w:ilvl w:val="0"/>
          <w:numId w:val="44"/>
        </w:numPr>
        <w:jc w:val="both"/>
        <w:rPr>
          <w:rFonts w:ascii="Arial" w:hAnsi="Arial" w:cs="Arial"/>
          <w:lang w:bidi="fr-FR"/>
        </w:rPr>
      </w:pPr>
      <w:r w:rsidRPr="00530451">
        <w:rPr>
          <w:rFonts w:ascii="Arial" w:hAnsi="Arial" w:cs="Arial"/>
          <w:lang w:bidi="fr-FR"/>
        </w:rPr>
        <w:t>Un lit drainant doit être utilisé en cas de pose horizontale de coffret technique.</w:t>
      </w:r>
    </w:p>
    <w:p w14:paraId="1F715619" w14:textId="77777777" w:rsidR="001F11E6" w:rsidRPr="00530451" w:rsidRDefault="001F11E6" w:rsidP="001F11E6">
      <w:pPr>
        <w:pStyle w:val="Default"/>
        <w:jc w:val="both"/>
        <w:rPr>
          <w:rFonts w:ascii="Arial" w:hAnsi="Arial" w:cs="Arial"/>
          <w:lang w:bidi="fr-FR"/>
        </w:rPr>
      </w:pPr>
    </w:p>
    <w:p w14:paraId="5A00C2D7"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Toutes ces techniques relèvent des installations ou des modes de gestion des ouvrages qui n’entrent pas dans le champ du PLU. Il ne relève donc pas du champ d’actions du PLU de traiter les problèmes de moustiques ou de tout autre animal terrestre aquatique, aérien ou extraterrestre. </w:t>
      </w:r>
      <w:bookmarkStart w:id="6" w:name="_Hlk139306138"/>
      <w:r w:rsidRPr="00530451">
        <w:rPr>
          <w:rFonts w:ascii="Arial" w:hAnsi="Arial" w:cs="Arial"/>
          <w:lang w:bidi="fr-FR"/>
        </w:rPr>
        <w:t xml:space="preserve">Il ne peut donc pas être répondu par le biais du PLU </w:t>
      </w:r>
      <w:bookmarkEnd w:id="6"/>
      <w:r w:rsidRPr="00530451">
        <w:rPr>
          <w:rFonts w:ascii="Arial" w:hAnsi="Arial" w:cs="Arial"/>
          <w:lang w:bidi="fr-FR"/>
        </w:rPr>
        <w:t>à cette problématique de présence éventuelle du moustique tigre sur le territoire communal.</w:t>
      </w:r>
    </w:p>
    <w:p w14:paraId="6A3F9010"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Il est aussi rappelé que les dispositions de prévention préconisées relèvent de la construction d’ouvrages non régis par le code de l’urbanisme, et que ces ouvrages font l’objet de DTU (documents techniques unifiés). Les DTU s’imposent à tout constructeur, ils ne relèvent pas du champ de l’urbanisme mais de celui de la construction et de prescriptions indépendantes, n’ayant pas à figurer dans celles du PLU (d’autant que ces réglementations sont mises à jour très régulièrement).</w:t>
      </w:r>
    </w:p>
    <w:p w14:paraId="2386AD7A"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La lutte chimique contre le moustique ne relève pas du champ du PLU non plus. </w:t>
      </w:r>
    </w:p>
    <w:p w14:paraId="00B9D7DF"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La lutte écosystémique (développement des prédateurs que sont les araignées, les oiseaux, grenouilles et chauves-souris), la destruction des gites larvaires passent par des mesures sortant aussi du champ du PLU. De même les missions de surveillance entomologique et </w:t>
      </w:r>
      <w:r w:rsidRPr="00530451">
        <w:rPr>
          <w:rFonts w:ascii="Arial" w:hAnsi="Arial" w:cs="Arial"/>
          <w:lang w:bidi="fr-FR"/>
        </w:rPr>
        <w:lastRenderedPageBreak/>
        <w:t xml:space="preserve">d’intervention autour des cas humains d’arboviroses provoqués par ce moustique ne relève pas du champ de l’urbanisme. </w:t>
      </w:r>
    </w:p>
    <w:p w14:paraId="749B427A"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Des études scientifiques menées par le CNRS indiquent :</w:t>
      </w:r>
    </w:p>
    <w:p w14:paraId="03523291" w14:textId="77777777" w:rsidR="001F11E6" w:rsidRPr="00530451" w:rsidRDefault="001F11E6" w:rsidP="001F11E6">
      <w:pPr>
        <w:pStyle w:val="Default"/>
        <w:jc w:val="both"/>
        <w:rPr>
          <w:rFonts w:ascii="Arial" w:hAnsi="Arial" w:cs="Arial"/>
          <w:i/>
          <w:iCs/>
          <w:lang w:bidi="fr-FR"/>
        </w:rPr>
      </w:pPr>
      <w:r w:rsidRPr="00530451">
        <w:rPr>
          <w:rFonts w:ascii="Arial" w:hAnsi="Arial" w:cs="Arial"/>
          <w:lang w:bidi="fr-FR"/>
        </w:rPr>
        <w:t>« </w:t>
      </w:r>
      <w:r w:rsidRPr="00530451">
        <w:rPr>
          <w:rFonts w:ascii="Arial" w:hAnsi="Arial" w:cs="Arial"/>
          <w:i/>
          <w:iCs/>
          <w:lang w:bidi="fr-FR"/>
        </w:rPr>
        <w:t>Pour réduire les populations de moustiques, la plupart des pays utilisent des insecticides chimiques, mais ces molécules </w:t>
      </w:r>
      <w:proofErr w:type="spellStart"/>
      <w:r w:rsidRPr="00530451">
        <w:rPr>
          <w:rFonts w:ascii="Arial" w:hAnsi="Arial" w:cs="Arial"/>
          <w:i/>
          <w:iCs/>
          <w:lang w:val="nl-NL"/>
        </w:rPr>
        <w:t>entrainent</w:t>
      </w:r>
      <w:proofErr w:type="spellEnd"/>
      <w:r w:rsidRPr="00530451">
        <w:rPr>
          <w:rFonts w:ascii="Arial" w:hAnsi="Arial" w:cs="Arial"/>
          <w:i/>
          <w:iCs/>
          <w:lang w:bidi="fr-FR"/>
        </w:rPr>
        <w:t> </w:t>
      </w:r>
      <w:r w:rsidRPr="00530451">
        <w:rPr>
          <w:rFonts w:ascii="Arial" w:hAnsi="Arial" w:cs="Arial"/>
          <w:i/>
          <w:iCs/>
          <w:lang w:val="it-IT"/>
        </w:rPr>
        <w:t>la s</w:t>
      </w:r>
      <w:r w:rsidRPr="00530451">
        <w:rPr>
          <w:rFonts w:ascii="Arial" w:hAnsi="Arial" w:cs="Arial"/>
          <w:i/>
          <w:iCs/>
          <w:lang w:bidi="fr-FR"/>
        </w:rPr>
        <w:t xml:space="preserve">élection de moustiques résistants et sont aussi toxiques pour les abeilles, les crustacés et les poissons. Une approche alternative, respectueuse de l’environnement, consiste en l’épandage de spores de la </w:t>
      </w:r>
      <w:proofErr w:type="spellStart"/>
      <w:r w:rsidRPr="00530451">
        <w:rPr>
          <w:rFonts w:ascii="Arial" w:hAnsi="Arial" w:cs="Arial"/>
          <w:i/>
          <w:iCs/>
          <w:lang w:bidi="fr-FR"/>
        </w:rPr>
        <w:t>bacté</w:t>
      </w:r>
      <w:r w:rsidRPr="00530451">
        <w:rPr>
          <w:rFonts w:ascii="Arial" w:hAnsi="Arial" w:cs="Arial"/>
          <w:i/>
          <w:iCs/>
          <w:lang w:val="de-DE"/>
        </w:rPr>
        <w:t>rie</w:t>
      </w:r>
      <w:proofErr w:type="spellEnd"/>
      <w:r w:rsidRPr="00530451">
        <w:rPr>
          <w:rFonts w:ascii="Arial" w:hAnsi="Arial" w:cs="Arial"/>
          <w:i/>
          <w:iCs/>
          <w:lang w:val="de-DE"/>
        </w:rPr>
        <w:t> </w:t>
      </w:r>
      <w:r w:rsidRPr="00530451">
        <w:rPr>
          <w:rFonts w:ascii="Arial" w:hAnsi="Arial" w:cs="Arial"/>
          <w:i/>
          <w:iCs/>
          <w:lang w:bidi="fr-FR"/>
        </w:rPr>
        <w:t xml:space="preserve">Bacillus thuringiensis </w:t>
      </w:r>
      <w:proofErr w:type="spellStart"/>
      <w:r w:rsidRPr="00530451">
        <w:rPr>
          <w:rFonts w:ascii="Arial" w:hAnsi="Arial" w:cs="Arial"/>
          <w:i/>
          <w:iCs/>
          <w:lang w:bidi="fr-FR"/>
        </w:rPr>
        <w:t>israelensis</w:t>
      </w:r>
      <w:proofErr w:type="spellEnd"/>
      <w:r w:rsidRPr="00530451">
        <w:rPr>
          <w:rFonts w:ascii="Arial" w:hAnsi="Arial" w:cs="Arial"/>
          <w:i/>
          <w:iCs/>
          <w:lang w:bidi="fr-FR"/>
        </w:rPr>
        <w:t> (</w:t>
      </w:r>
      <w:proofErr w:type="spellStart"/>
      <w:r w:rsidRPr="00530451">
        <w:rPr>
          <w:rFonts w:ascii="Arial" w:hAnsi="Arial" w:cs="Arial"/>
          <w:i/>
          <w:iCs/>
          <w:lang w:bidi="fr-FR"/>
        </w:rPr>
        <w:t>Bti</w:t>
      </w:r>
      <w:proofErr w:type="spellEnd"/>
      <w:r w:rsidRPr="00530451">
        <w:rPr>
          <w:rFonts w:ascii="Arial" w:hAnsi="Arial" w:cs="Arial"/>
          <w:i/>
          <w:iCs/>
          <w:lang w:bidi="fr-FR"/>
        </w:rPr>
        <w:t>) dans les sites de reproduction des moustiques. Sous la forme de nanocristaux naturels, </w:t>
      </w:r>
      <w:proofErr w:type="spellStart"/>
      <w:r w:rsidRPr="00530451">
        <w:rPr>
          <w:rFonts w:ascii="Arial" w:hAnsi="Arial" w:cs="Arial"/>
          <w:i/>
          <w:iCs/>
          <w:lang w:bidi="fr-FR"/>
        </w:rPr>
        <w:t>Bti</w:t>
      </w:r>
      <w:proofErr w:type="spellEnd"/>
      <w:r w:rsidRPr="00530451">
        <w:rPr>
          <w:rFonts w:ascii="Arial" w:hAnsi="Arial" w:cs="Arial"/>
          <w:i/>
          <w:iCs/>
          <w:lang w:bidi="fr-FR"/>
        </w:rPr>
        <w:t xml:space="preserve"> produit un cocktail de quatre toxines ultra-spécifiques – Cyt1Aa, Cry11Aa, Cry4Aa et Cry4Ba. </w:t>
      </w:r>
      <w:proofErr w:type="gramStart"/>
      <w:r w:rsidRPr="00530451">
        <w:rPr>
          <w:rFonts w:ascii="Arial" w:hAnsi="Arial" w:cs="Arial"/>
          <w:i/>
          <w:iCs/>
          <w:lang w:bidi="fr-FR"/>
        </w:rPr>
        <w:t>Suite à</w:t>
      </w:r>
      <w:proofErr w:type="gramEnd"/>
      <w:r w:rsidRPr="00530451">
        <w:rPr>
          <w:rFonts w:ascii="Arial" w:hAnsi="Arial" w:cs="Arial"/>
          <w:i/>
          <w:iCs/>
          <w:lang w:bidi="fr-FR"/>
        </w:rPr>
        <w:t xml:space="preserve"> l’ingestion des spores par les larves de moustiques, les cristaux se dissolvent dans leur intestin sous l’effet de l’élévation du pH (jusqu’à 11), puis les </w:t>
      </w:r>
      <w:proofErr w:type="spellStart"/>
      <w:r w:rsidRPr="00530451">
        <w:rPr>
          <w:rFonts w:ascii="Arial" w:hAnsi="Arial" w:cs="Arial"/>
          <w:i/>
          <w:iCs/>
          <w:lang w:bidi="fr-FR"/>
        </w:rPr>
        <w:t>protoxines</w:t>
      </w:r>
      <w:proofErr w:type="spellEnd"/>
      <w:r w:rsidRPr="00530451">
        <w:rPr>
          <w:rFonts w:ascii="Arial" w:hAnsi="Arial" w:cs="Arial"/>
          <w:i/>
          <w:iCs/>
          <w:lang w:bidi="fr-FR"/>
        </w:rPr>
        <w:t xml:space="preserve"> solubles sont activées par des protéases (suppression des propeptides) et oligomérisent dans les membranes des cellules intestinales, entrainant leur </w:t>
      </w:r>
      <w:r w:rsidRPr="00530451">
        <w:rPr>
          <w:rFonts w:ascii="Arial" w:hAnsi="Arial" w:cs="Arial"/>
          <w:i/>
          <w:iCs/>
          <w:lang w:val="da-DK"/>
        </w:rPr>
        <w:t>perforation</w:t>
      </w:r>
      <w:r w:rsidRPr="00530451">
        <w:rPr>
          <w:rFonts w:ascii="Arial" w:hAnsi="Arial" w:cs="Arial"/>
          <w:i/>
          <w:iCs/>
          <w:lang w:bidi="fr-FR"/>
        </w:rPr>
        <w:t>.</w:t>
      </w:r>
    </w:p>
    <w:p w14:paraId="036AA771" w14:textId="77777777" w:rsidR="001F11E6" w:rsidRPr="00530451" w:rsidRDefault="001F11E6" w:rsidP="001F11E6">
      <w:pPr>
        <w:pStyle w:val="Default"/>
        <w:jc w:val="both"/>
        <w:rPr>
          <w:rFonts w:ascii="Arial" w:hAnsi="Arial" w:cs="Arial"/>
          <w:i/>
          <w:iCs/>
          <w:lang w:bidi="fr-FR"/>
        </w:rPr>
      </w:pPr>
      <w:r w:rsidRPr="00530451">
        <w:rPr>
          <w:rFonts w:ascii="Arial" w:hAnsi="Arial" w:cs="Arial"/>
          <w:i/>
          <w:iCs/>
          <w:lang w:bidi="fr-FR"/>
        </w:rPr>
        <w:t>Des quatre toxines, Cyt1Aa est la seule capable d’interagir directement avec les membranes des cellules intestinales de moustiques, se liant aux lipides plutôt qu’à un récepteur protéique ancré dans celles-ci. Outre son activité propre, Cyt1Aa peut donc faciliter le maintien de l'activité des autres toxines dans le cas o</w:t>
      </w:r>
      <w:r w:rsidRPr="00530451">
        <w:rPr>
          <w:rFonts w:ascii="Arial" w:hAnsi="Arial" w:cs="Arial"/>
          <w:i/>
          <w:iCs/>
          <w:lang w:val="it-IT"/>
        </w:rPr>
        <w:t>ù </w:t>
      </w:r>
      <w:r w:rsidRPr="00530451">
        <w:rPr>
          <w:rFonts w:ascii="Arial" w:hAnsi="Arial" w:cs="Arial"/>
          <w:i/>
          <w:iCs/>
          <w:lang w:bidi="fr-FR"/>
        </w:rPr>
        <w:t>apparaitrait une résistance basée sur la modification des récepteurs propres de ces dernières. Cette particularité de Cyt1Aa explique qu’aucune résistance n’ait à ce jour été </w:t>
      </w:r>
      <w:r w:rsidRPr="00530451">
        <w:rPr>
          <w:rFonts w:ascii="Arial" w:hAnsi="Arial" w:cs="Arial"/>
          <w:i/>
          <w:iCs/>
          <w:lang w:val="pt-PT"/>
        </w:rPr>
        <w:t>observ</w:t>
      </w:r>
      <w:proofErr w:type="spellStart"/>
      <w:r w:rsidRPr="00530451">
        <w:rPr>
          <w:rFonts w:ascii="Arial" w:hAnsi="Arial" w:cs="Arial"/>
          <w:i/>
          <w:iCs/>
          <w:lang w:bidi="fr-FR"/>
        </w:rPr>
        <w:t>ée</w:t>
      </w:r>
      <w:proofErr w:type="spellEnd"/>
      <w:r w:rsidRPr="00530451">
        <w:rPr>
          <w:rFonts w:ascii="Arial" w:hAnsi="Arial" w:cs="Arial"/>
          <w:i/>
          <w:iCs/>
          <w:lang w:bidi="fr-FR"/>
        </w:rPr>
        <w:t xml:space="preserve"> dans les zones traitées au </w:t>
      </w:r>
      <w:proofErr w:type="spellStart"/>
      <w:r w:rsidRPr="00530451">
        <w:rPr>
          <w:rFonts w:ascii="Arial" w:hAnsi="Arial" w:cs="Arial"/>
          <w:i/>
          <w:iCs/>
          <w:lang w:bidi="fr-FR"/>
        </w:rPr>
        <w:t>Bti</w:t>
      </w:r>
      <w:proofErr w:type="spellEnd"/>
      <w:r w:rsidRPr="00530451">
        <w:rPr>
          <w:rFonts w:ascii="Arial" w:hAnsi="Arial" w:cs="Arial"/>
          <w:i/>
          <w:iCs/>
          <w:lang w:bidi="fr-FR"/>
        </w:rPr>
        <w:t> et que </w:t>
      </w:r>
      <w:proofErr w:type="spellStart"/>
      <w:r w:rsidRPr="00530451">
        <w:rPr>
          <w:rFonts w:ascii="Arial" w:hAnsi="Arial" w:cs="Arial"/>
          <w:i/>
          <w:iCs/>
          <w:lang w:bidi="fr-FR"/>
        </w:rPr>
        <w:t>Bti</w:t>
      </w:r>
      <w:proofErr w:type="spellEnd"/>
      <w:r w:rsidRPr="00530451">
        <w:rPr>
          <w:rFonts w:ascii="Arial" w:hAnsi="Arial" w:cs="Arial"/>
          <w:i/>
          <w:iCs/>
          <w:lang w:bidi="fr-FR"/>
        </w:rPr>
        <w:t xml:space="preserve"> soit utilisé pour contrôler les populations de moustiques dans de nombreux pays (États-Unis, Allemagne, </w:t>
      </w:r>
      <w:proofErr w:type="spellStart"/>
      <w:r w:rsidRPr="00530451">
        <w:rPr>
          <w:rFonts w:ascii="Arial" w:hAnsi="Arial" w:cs="Arial"/>
          <w:i/>
          <w:iCs/>
          <w:lang w:bidi="fr-FR"/>
        </w:rPr>
        <w:t>Tha</w:t>
      </w:r>
      <w:proofErr w:type="spellEnd"/>
      <w:r w:rsidRPr="00530451">
        <w:rPr>
          <w:rFonts w:ascii="Arial" w:hAnsi="Arial" w:cs="Arial"/>
          <w:i/>
          <w:iCs/>
          <w:lang w:val="nl-NL"/>
        </w:rPr>
        <w:t>ï</w:t>
      </w:r>
      <w:r w:rsidRPr="00530451">
        <w:rPr>
          <w:rFonts w:ascii="Arial" w:hAnsi="Arial" w:cs="Arial"/>
          <w:i/>
          <w:iCs/>
          <w:lang w:bidi="fr-FR"/>
        </w:rPr>
        <w:t>lande, Chine, …). Les coûts restent cependant élevés, rendant difficile une application dans les pays en voie de développement. Pour réduire ces coûts et permettre une utilisation plus large de cet anti-moustique naturel, augmenter son activité ou étendre son spectre d’action, une compréhension fine des mécanismes (i) de cristallisation </w:t>
      </w:r>
      <w:r w:rsidRPr="00530451">
        <w:rPr>
          <w:rFonts w:ascii="Arial" w:hAnsi="Arial" w:cs="Arial"/>
          <w:i/>
          <w:iCs/>
          <w:lang w:val="it-IT"/>
        </w:rPr>
        <w:t>in vivo</w:t>
      </w:r>
      <w:r w:rsidRPr="00530451">
        <w:rPr>
          <w:rFonts w:ascii="Arial" w:hAnsi="Arial" w:cs="Arial"/>
          <w:i/>
          <w:iCs/>
          <w:lang w:bidi="fr-FR"/>
        </w:rPr>
        <w:t> au sein de </w:t>
      </w:r>
      <w:proofErr w:type="spellStart"/>
      <w:proofErr w:type="gramStart"/>
      <w:r w:rsidRPr="00530451">
        <w:rPr>
          <w:rFonts w:ascii="Arial" w:hAnsi="Arial" w:cs="Arial"/>
          <w:i/>
          <w:iCs/>
          <w:lang w:bidi="fr-FR"/>
        </w:rPr>
        <w:t>Bti</w:t>
      </w:r>
      <w:proofErr w:type="spellEnd"/>
      <w:r w:rsidRPr="00530451">
        <w:rPr>
          <w:rFonts w:ascii="Arial" w:hAnsi="Arial" w:cs="Arial"/>
          <w:i/>
          <w:iCs/>
          <w:lang w:bidi="fr-FR"/>
        </w:rPr>
        <w:t>;</w:t>
      </w:r>
      <w:proofErr w:type="gramEnd"/>
      <w:r w:rsidRPr="00530451">
        <w:rPr>
          <w:rFonts w:ascii="Arial" w:hAnsi="Arial" w:cs="Arial"/>
          <w:i/>
          <w:iCs/>
          <w:lang w:bidi="fr-FR"/>
        </w:rPr>
        <w:t xml:space="preserve"> (ii) de dissolution du cristal et d’activation des </w:t>
      </w:r>
      <w:proofErr w:type="spellStart"/>
      <w:r w:rsidRPr="00530451">
        <w:rPr>
          <w:rFonts w:ascii="Arial" w:hAnsi="Arial" w:cs="Arial"/>
          <w:i/>
          <w:iCs/>
          <w:lang w:bidi="fr-FR"/>
        </w:rPr>
        <w:t>protoxines</w:t>
      </w:r>
      <w:proofErr w:type="spellEnd"/>
      <w:r w:rsidRPr="00530451">
        <w:rPr>
          <w:rFonts w:ascii="Arial" w:hAnsi="Arial" w:cs="Arial"/>
          <w:i/>
          <w:iCs/>
          <w:lang w:bidi="fr-FR"/>
        </w:rPr>
        <w:t xml:space="preserve"> dans le tractus digestif de la larve ; et (iii) de toxicité est requise, notamment concernant Cyt1Aa.</w:t>
      </w:r>
    </w:p>
    <w:p w14:paraId="2DA64776" w14:textId="77777777" w:rsidR="001F11E6" w:rsidRPr="00530451" w:rsidRDefault="001F11E6" w:rsidP="001F11E6">
      <w:pPr>
        <w:pStyle w:val="Default"/>
        <w:jc w:val="both"/>
        <w:rPr>
          <w:rFonts w:ascii="Arial" w:hAnsi="Arial" w:cs="Arial"/>
          <w:i/>
          <w:iCs/>
          <w:lang w:bidi="fr-FR"/>
        </w:rPr>
      </w:pPr>
      <w:r w:rsidRPr="00530451">
        <w:rPr>
          <w:rFonts w:ascii="Arial" w:hAnsi="Arial" w:cs="Arial"/>
          <w:i/>
          <w:iCs/>
          <w:lang w:bidi="fr-FR"/>
        </w:rPr>
        <w:t>C’est donc à </w:t>
      </w:r>
      <w:r w:rsidRPr="00530451">
        <w:rPr>
          <w:rFonts w:ascii="Arial" w:hAnsi="Arial" w:cs="Arial"/>
          <w:i/>
          <w:iCs/>
          <w:lang w:val="it-IT"/>
        </w:rPr>
        <w:t>la compr</w:t>
      </w:r>
      <w:proofErr w:type="spellStart"/>
      <w:r w:rsidRPr="00530451">
        <w:rPr>
          <w:rFonts w:ascii="Arial" w:hAnsi="Arial" w:cs="Arial"/>
          <w:i/>
          <w:iCs/>
          <w:lang w:bidi="fr-FR"/>
        </w:rPr>
        <w:t>éhension</w:t>
      </w:r>
      <w:proofErr w:type="spellEnd"/>
      <w:r w:rsidRPr="00530451">
        <w:rPr>
          <w:rFonts w:ascii="Arial" w:hAnsi="Arial" w:cs="Arial"/>
          <w:i/>
          <w:iCs/>
          <w:lang w:bidi="fr-FR"/>
        </w:rPr>
        <w:t xml:space="preserve"> de ces trois mécanismes que se sont spécifiquement intéressés les chercheurs dans le cadre d'une </w:t>
      </w:r>
      <w:proofErr w:type="spellStart"/>
      <w:r w:rsidRPr="00530451">
        <w:rPr>
          <w:rFonts w:ascii="Arial" w:hAnsi="Arial" w:cs="Arial"/>
          <w:i/>
          <w:iCs/>
          <w:lang w:bidi="fr-FR"/>
        </w:rPr>
        <w:t>collabor</w:t>
      </w:r>
      <w:proofErr w:type="spellEnd"/>
      <w:r w:rsidRPr="00530451">
        <w:rPr>
          <w:rFonts w:ascii="Arial" w:hAnsi="Arial" w:cs="Arial"/>
          <w:i/>
          <w:iCs/>
          <w:lang w:val="it-IT"/>
        </w:rPr>
        <w:t xml:space="preserve">ation </w:t>
      </w:r>
      <w:proofErr w:type="gramStart"/>
      <w:r w:rsidRPr="00530451">
        <w:rPr>
          <w:rFonts w:ascii="Arial" w:hAnsi="Arial" w:cs="Arial"/>
          <w:i/>
          <w:iCs/>
          <w:lang w:val="it-IT"/>
        </w:rPr>
        <w:t>internationale.</w:t>
      </w:r>
      <w:r w:rsidRPr="00530451">
        <w:rPr>
          <w:rFonts w:ascii="Arial" w:hAnsi="Arial" w:cs="Arial"/>
          <w:i/>
          <w:iCs/>
          <w:lang w:bidi="fr-FR"/>
        </w:rPr>
        <w:t>.</w:t>
      </w:r>
      <w:proofErr w:type="gramEnd"/>
      <w:r w:rsidRPr="00530451">
        <w:rPr>
          <w:rFonts w:ascii="Arial" w:hAnsi="Arial" w:cs="Arial"/>
          <w:b/>
          <w:bCs/>
          <w:i/>
          <w:iCs/>
          <w:lang w:bidi="fr-FR"/>
        </w:rPr>
        <w:t> </w:t>
      </w:r>
      <w:r w:rsidRPr="00530451">
        <w:rPr>
          <w:rFonts w:ascii="Arial" w:hAnsi="Arial" w:cs="Arial"/>
          <w:i/>
          <w:iCs/>
          <w:lang w:val="it-IT"/>
        </w:rPr>
        <w:t>La premi</w:t>
      </w:r>
      <w:r w:rsidRPr="00530451">
        <w:rPr>
          <w:rFonts w:ascii="Arial" w:hAnsi="Arial" w:cs="Arial"/>
          <w:i/>
          <w:iCs/>
          <w:lang w:bidi="fr-FR"/>
        </w:rPr>
        <w:t>ère gageure était de réussir à résoudre la structure de cette protéine dans le contexte naturel,</w:t>
      </w:r>
      <w:r w:rsidRPr="00530451">
        <w:rPr>
          <w:rFonts w:ascii="Arial" w:hAnsi="Arial" w:cs="Arial"/>
          <w:i/>
          <w:iCs/>
          <w:lang w:val="it-IT"/>
        </w:rPr>
        <w:t> i.e.</w:t>
      </w:r>
      <w:r w:rsidRPr="00530451">
        <w:rPr>
          <w:rFonts w:ascii="Arial" w:hAnsi="Arial" w:cs="Arial"/>
          <w:i/>
          <w:iCs/>
          <w:lang w:bidi="fr-FR"/>
        </w:rPr>
        <w:t> </w:t>
      </w:r>
      <w:proofErr w:type="gramStart"/>
      <w:r w:rsidRPr="00530451">
        <w:rPr>
          <w:rFonts w:ascii="Arial" w:hAnsi="Arial" w:cs="Arial"/>
          <w:i/>
          <w:iCs/>
          <w:lang w:bidi="fr-FR"/>
        </w:rPr>
        <w:t>à</w:t>
      </w:r>
      <w:proofErr w:type="gramEnd"/>
      <w:r w:rsidRPr="00530451">
        <w:rPr>
          <w:rFonts w:ascii="Arial" w:hAnsi="Arial" w:cs="Arial"/>
          <w:i/>
          <w:iCs/>
          <w:lang w:bidi="fr-FR"/>
        </w:rPr>
        <w:t xml:space="preserve"> partir des nanocristaux formés au sein de </w:t>
      </w:r>
      <w:proofErr w:type="spellStart"/>
      <w:r w:rsidRPr="00530451">
        <w:rPr>
          <w:rFonts w:ascii="Arial" w:hAnsi="Arial" w:cs="Arial"/>
          <w:i/>
          <w:iCs/>
          <w:lang w:bidi="fr-FR"/>
        </w:rPr>
        <w:t>Bti</w:t>
      </w:r>
      <w:proofErr w:type="spellEnd"/>
      <w:r w:rsidRPr="00530451">
        <w:rPr>
          <w:rFonts w:ascii="Arial" w:hAnsi="Arial" w:cs="Arial"/>
          <w:i/>
          <w:iCs/>
          <w:lang w:bidi="fr-FR"/>
        </w:rPr>
        <w:t>. Mesurant moins de 1 µm, ces cristaux sont en effet trop petits pour permettre la détermination d’une structure à résolution atomique par cristallographie d’oscillation dans un synchrotron – et ce, même à </w:t>
      </w:r>
      <w:r w:rsidRPr="00530451">
        <w:rPr>
          <w:rFonts w:ascii="Arial" w:hAnsi="Arial" w:cs="Arial"/>
          <w:i/>
          <w:iCs/>
          <w:lang w:val="it-IT"/>
        </w:rPr>
        <w:t>temp</w:t>
      </w:r>
      <w:proofErr w:type="spellStart"/>
      <w:r w:rsidRPr="00530451">
        <w:rPr>
          <w:rFonts w:ascii="Arial" w:hAnsi="Arial" w:cs="Arial"/>
          <w:i/>
          <w:iCs/>
          <w:lang w:bidi="fr-FR"/>
        </w:rPr>
        <w:t>érature</w:t>
      </w:r>
      <w:proofErr w:type="spellEnd"/>
      <w:r w:rsidRPr="00530451">
        <w:rPr>
          <w:rFonts w:ascii="Arial" w:hAnsi="Arial" w:cs="Arial"/>
          <w:i/>
          <w:iCs/>
          <w:lang w:bidi="fr-FR"/>
        </w:rPr>
        <w:t xml:space="preserve"> cryogénique. Ainsi, les chercheurs ont eu recours à une source de rayons X démesurément plus puissante, un laser à électron libre X ou XFEL, capable de délivrer en un temps ultra court – quelques femtosecondes </w:t>
      </w:r>
      <w:r w:rsidRPr="00530451">
        <w:rPr>
          <w:rFonts w:ascii="Arial" w:hAnsi="Arial" w:cs="Arial"/>
          <w:i/>
          <w:iCs/>
          <w:lang w:val="it-IT"/>
        </w:rPr>
        <w:t>i.e.</w:t>
      </w:r>
      <w:r w:rsidRPr="00530451">
        <w:rPr>
          <w:rFonts w:ascii="Arial" w:hAnsi="Arial" w:cs="Arial"/>
          <w:i/>
          <w:iCs/>
          <w:lang w:bidi="fr-FR"/>
        </w:rPr>
        <w:t> 10</w:t>
      </w:r>
      <w:r w:rsidRPr="00530451">
        <w:rPr>
          <w:rFonts w:ascii="Arial" w:hAnsi="Arial" w:cs="Arial"/>
          <w:i/>
          <w:iCs/>
          <w:vertAlign w:val="superscript"/>
          <w:lang w:bidi="fr-FR"/>
        </w:rPr>
        <w:t>-15</w:t>
      </w:r>
      <w:r w:rsidRPr="00530451">
        <w:rPr>
          <w:rFonts w:ascii="Arial" w:hAnsi="Arial" w:cs="Arial"/>
          <w:i/>
          <w:iCs/>
          <w:lang w:bidi="fr-FR"/>
        </w:rPr>
        <w:t> s – autant de rayons X qu’un synchrotron en une seconde. Grâce à cette installation et par cristallographie sérielle à l’échelle de la femtoseconde (ou SFX), ils ont pu résoudre à 1.8 Å de résolution la structure de Cyt1Aa à </w:t>
      </w:r>
      <w:r w:rsidRPr="00530451">
        <w:rPr>
          <w:rFonts w:ascii="Arial" w:hAnsi="Arial" w:cs="Arial"/>
          <w:i/>
          <w:iCs/>
          <w:lang w:val="it-IT"/>
        </w:rPr>
        <w:t>temp</w:t>
      </w:r>
      <w:r w:rsidRPr="00530451">
        <w:rPr>
          <w:rFonts w:ascii="Arial" w:hAnsi="Arial" w:cs="Arial"/>
          <w:i/>
          <w:iCs/>
          <w:lang w:bidi="fr-FR"/>
        </w:rPr>
        <w:t>é</w:t>
      </w:r>
      <w:r w:rsidRPr="00530451">
        <w:rPr>
          <w:rFonts w:ascii="Arial" w:hAnsi="Arial" w:cs="Arial"/>
          <w:i/>
          <w:iCs/>
          <w:lang w:val="it-IT"/>
        </w:rPr>
        <w:t>rature ambiante, r</w:t>
      </w:r>
      <w:proofErr w:type="spellStart"/>
      <w:r w:rsidRPr="00530451">
        <w:rPr>
          <w:rFonts w:ascii="Arial" w:hAnsi="Arial" w:cs="Arial"/>
          <w:i/>
          <w:iCs/>
          <w:lang w:bidi="fr-FR"/>
        </w:rPr>
        <w:t>évélant</w:t>
      </w:r>
      <w:proofErr w:type="spellEnd"/>
      <w:r w:rsidRPr="00530451">
        <w:rPr>
          <w:rFonts w:ascii="Arial" w:hAnsi="Arial" w:cs="Arial"/>
          <w:i/>
          <w:iCs/>
          <w:lang w:bidi="fr-FR"/>
        </w:rPr>
        <w:t xml:space="preserve"> les bases moléculaires de sa cristallisation </w:t>
      </w:r>
      <w:r w:rsidRPr="00530451">
        <w:rPr>
          <w:rFonts w:ascii="Arial" w:hAnsi="Arial" w:cs="Arial"/>
          <w:i/>
          <w:iCs/>
          <w:lang w:val="it-IT"/>
        </w:rPr>
        <w:t>in vivo</w:t>
      </w:r>
      <w:r w:rsidRPr="00530451">
        <w:rPr>
          <w:rFonts w:ascii="Arial" w:hAnsi="Arial" w:cs="Arial"/>
          <w:i/>
          <w:iCs/>
          <w:lang w:bidi="fr-FR"/>
        </w:rPr>
        <w:t> et fournissant des indications sur le possible mécanisme de dissolution du cristal à haut pH, dans l’intestin de larves de moustiques.</w:t>
      </w:r>
    </w:p>
    <w:p w14:paraId="5F10472F" w14:textId="77777777" w:rsidR="001F11E6" w:rsidRPr="00530451" w:rsidRDefault="001F11E6" w:rsidP="001F11E6">
      <w:pPr>
        <w:pStyle w:val="Default"/>
        <w:jc w:val="both"/>
        <w:rPr>
          <w:rFonts w:ascii="Arial" w:hAnsi="Arial" w:cs="Arial"/>
          <w:i/>
          <w:iCs/>
          <w:lang w:bidi="fr-FR"/>
        </w:rPr>
      </w:pPr>
      <w:r w:rsidRPr="00530451">
        <w:rPr>
          <w:rFonts w:ascii="Arial" w:hAnsi="Arial" w:cs="Arial"/>
          <w:i/>
          <w:iCs/>
          <w:lang w:bidi="fr-FR"/>
        </w:rPr>
        <w:t xml:space="preserve">Par </w:t>
      </w:r>
      <w:proofErr w:type="spellStart"/>
      <w:r w:rsidRPr="00530451">
        <w:rPr>
          <w:rFonts w:ascii="Arial" w:hAnsi="Arial" w:cs="Arial"/>
          <w:i/>
          <w:iCs/>
          <w:lang w:bidi="fr-FR"/>
        </w:rPr>
        <w:t>mutagénè</w:t>
      </w:r>
      <w:proofErr w:type="spellEnd"/>
      <w:r w:rsidRPr="00530451">
        <w:rPr>
          <w:rFonts w:ascii="Arial" w:hAnsi="Arial" w:cs="Arial"/>
          <w:i/>
          <w:iCs/>
          <w:lang w:val="it-IT"/>
        </w:rPr>
        <w:t>se dirig</w:t>
      </w:r>
      <w:proofErr w:type="spellStart"/>
      <w:r w:rsidRPr="00530451">
        <w:rPr>
          <w:rFonts w:ascii="Arial" w:hAnsi="Arial" w:cs="Arial"/>
          <w:i/>
          <w:iCs/>
          <w:lang w:bidi="fr-FR"/>
        </w:rPr>
        <w:t>ée</w:t>
      </w:r>
      <w:proofErr w:type="spellEnd"/>
      <w:r w:rsidRPr="00530451">
        <w:rPr>
          <w:rFonts w:ascii="Arial" w:hAnsi="Arial" w:cs="Arial"/>
          <w:i/>
          <w:iCs/>
          <w:lang w:bidi="fr-FR"/>
        </w:rPr>
        <w:t xml:space="preserve"> et en faisant appel à une large gamme de méthodes biochimiques, biophysiques et toxicologiques, le consortium a pu identifier les interfaces centrales au mécanisme de dissolution et à l’activation de la protéine. Enfin, il a caractérisé les deux types d’</w:t>
      </w:r>
      <w:r w:rsidRPr="00530451">
        <w:rPr>
          <w:rFonts w:ascii="Arial" w:hAnsi="Arial" w:cs="Arial"/>
          <w:i/>
          <w:iCs/>
          <w:lang w:val="it-IT"/>
        </w:rPr>
        <w:t>oligom</w:t>
      </w:r>
      <w:r w:rsidRPr="00530451">
        <w:rPr>
          <w:rFonts w:ascii="Arial" w:hAnsi="Arial" w:cs="Arial"/>
          <w:i/>
          <w:iCs/>
          <w:lang w:bidi="fr-FR"/>
        </w:rPr>
        <w:t xml:space="preserve">ères pouvant se former en suite de l’interaction de Cyt1Aa avec la membrane, rationnalisant pour la première fois que cette seule protéine puisse à la fois exercer une toxicité directe (oligomères poreux) et </w:t>
      </w:r>
      <w:proofErr w:type="spellStart"/>
      <w:r w:rsidRPr="00530451">
        <w:rPr>
          <w:rFonts w:ascii="Arial" w:hAnsi="Arial" w:cs="Arial"/>
          <w:i/>
          <w:iCs/>
          <w:lang w:bidi="fr-FR"/>
        </w:rPr>
        <w:t>synergiser</w:t>
      </w:r>
      <w:proofErr w:type="spellEnd"/>
      <w:r w:rsidRPr="00530451">
        <w:rPr>
          <w:rFonts w:ascii="Arial" w:hAnsi="Arial" w:cs="Arial"/>
          <w:i/>
          <w:iCs/>
          <w:lang w:bidi="fr-FR"/>
        </w:rPr>
        <w:t xml:space="preserve"> celle des autres toxines (oligomères de surface).</w:t>
      </w:r>
    </w:p>
    <w:p w14:paraId="0E87B20D" w14:textId="77777777" w:rsidR="001F11E6" w:rsidRPr="00530451" w:rsidRDefault="001F11E6" w:rsidP="001F11E6">
      <w:pPr>
        <w:pStyle w:val="Default"/>
        <w:jc w:val="both"/>
        <w:rPr>
          <w:rFonts w:ascii="Arial" w:hAnsi="Arial" w:cs="Arial"/>
          <w:lang w:bidi="fr-FR"/>
        </w:rPr>
      </w:pPr>
      <w:r w:rsidRPr="00530451">
        <w:rPr>
          <w:rFonts w:ascii="Arial" w:hAnsi="Arial" w:cs="Arial"/>
          <w:i/>
          <w:iCs/>
          <w:lang w:bidi="fr-FR"/>
        </w:rPr>
        <w:lastRenderedPageBreak/>
        <w:t>En réconciliant des données jusqu’ici mises en avant pour opposer deux modèles, l’ensemble des résultats met fin à une trentaine d’années de controverses sur le fonctionnement de Cyt1Aa. Ils montrent par ailleurs que la taille, l’aspect, la toxicité et la sensibilité au pH des cristaux de Cyt1Aa peuvent être contrôlés par le remplacement d’un atome unique à une interface stratégique, dans une protéine de ~2700 atomes. Ces découvertes ouvrent la voie au perfectionnement rationnel des toxines de </w:t>
      </w:r>
      <w:proofErr w:type="spellStart"/>
      <w:r w:rsidRPr="00530451">
        <w:rPr>
          <w:rFonts w:ascii="Arial" w:hAnsi="Arial" w:cs="Arial"/>
          <w:i/>
          <w:iCs/>
          <w:lang w:bidi="fr-FR"/>
        </w:rPr>
        <w:t>Bti</w:t>
      </w:r>
      <w:proofErr w:type="spellEnd"/>
      <w:r w:rsidRPr="00530451">
        <w:rPr>
          <w:rFonts w:ascii="Arial" w:hAnsi="Arial" w:cs="Arial"/>
          <w:i/>
          <w:iCs/>
          <w:lang w:bidi="fr-FR"/>
        </w:rPr>
        <w:t>, avec pour perspectives d’étendre le spectre d’action, d’augmenter la toxicité et de réduire les coûts, autorisant enfin une utilisation large de cet anti-moustique naturel</w:t>
      </w:r>
      <w:r w:rsidRPr="00530451">
        <w:rPr>
          <w:rFonts w:ascii="Arial" w:hAnsi="Arial" w:cs="Arial"/>
          <w:lang w:bidi="fr-FR"/>
        </w:rPr>
        <w:t>. »</w:t>
      </w:r>
    </w:p>
    <w:p w14:paraId="06C661F6" w14:textId="77777777" w:rsidR="001F11E6" w:rsidRDefault="001F11E6" w:rsidP="001F11E6">
      <w:pPr>
        <w:pStyle w:val="Default"/>
        <w:jc w:val="both"/>
        <w:rPr>
          <w:rFonts w:ascii="Arial" w:hAnsi="Arial" w:cs="Arial"/>
          <w:b/>
          <w:bCs/>
          <w:lang w:bidi="fr-FR"/>
        </w:rPr>
      </w:pPr>
      <w:r w:rsidRPr="00530451">
        <w:rPr>
          <w:rFonts w:ascii="Arial" w:hAnsi="Arial" w:cs="Arial"/>
          <w:b/>
          <w:bCs/>
          <w:lang w:bidi="fr-FR"/>
        </w:rPr>
        <w:t>Il est donc bien évident que ce sujet n’a donc aucun rapport avec le PLU en général et la présente modification en particulier. Ce sujet ne peut donc pas être un motif d’évaluation environnementale par rapport au champ de l’urbanisme.</w:t>
      </w:r>
    </w:p>
    <w:p w14:paraId="03A8C78E" w14:textId="77777777" w:rsidR="001F11E6" w:rsidRPr="00530451" w:rsidRDefault="001F11E6" w:rsidP="001F11E6">
      <w:pPr>
        <w:pStyle w:val="Default"/>
        <w:jc w:val="both"/>
        <w:rPr>
          <w:rFonts w:ascii="Arial" w:hAnsi="Arial" w:cs="Arial"/>
          <w:b/>
          <w:bCs/>
          <w:lang w:bidi="fr-FR"/>
        </w:rPr>
      </w:pPr>
    </w:p>
    <w:p w14:paraId="7CFC3400" w14:textId="77777777" w:rsidR="001F11E6" w:rsidRPr="00530451" w:rsidRDefault="001F11E6" w:rsidP="001F11E6">
      <w:pPr>
        <w:pStyle w:val="Default"/>
        <w:jc w:val="both"/>
        <w:rPr>
          <w:rFonts w:ascii="Arial" w:hAnsi="Arial" w:cs="Arial"/>
          <w:b/>
          <w:bCs/>
          <w:lang w:bidi="fr-FR"/>
        </w:rPr>
      </w:pPr>
      <w:bookmarkStart w:id="7" w:name="_Toc131180224"/>
      <w:bookmarkEnd w:id="5"/>
      <w:r w:rsidRPr="00530451">
        <w:rPr>
          <w:rFonts w:ascii="Arial" w:hAnsi="Arial" w:cs="Arial"/>
          <w:b/>
          <w:bCs/>
          <w:lang w:bidi="fr-FR"/>
        </w:rPr>
        <w:t>Aléa lié au retrait et gonflement des argiles</w:t>
      </w:r>
      <w:bookmarkEnd w:id="7"/>
    </w:p>
    <w:p w14:paraId="7263E4A6"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La variation de la quantité d’eau dans certains terrains argileux produit des gonflements (périodes humides) et des tassements (périodes sèches) qui peuvent </w:t>
      </w:r>
      <w:proofErr w:type="gramStart"/>
      <w:r w:rsidRPr="00530451">
        <w:rPr>
          <w:rFonts w:ascii="Arial" w:hAnsi="Arial" w:cs="Arial"/>
          <w:lang w:bidi="fr-FR"/>
        </w:rPr>
        <w:t>avoir</w:t>
      </w:r>
      <w:proofErr w:type="gramEnd"/>
      <w:r w:rsidRPr="00530451">
        <w:rPr>
          <w:rFonts w:ascii="Arial" w:hAnsi="Arial" w:cs="Arial"/>
          <w:lang w:bidi="fr-FR"/>
        </w:rPr>
        <w:t xml:space="preserve"> des conséquences sur les bâtiments n’ayant pas pris en compte cet aléa dans leur conception. </w:t>
      </w:r>
    </w:p>
    <w:p w14:paraId="7D47AFDC" w14:textId="77777777" w:rsidR="001F11E6" w:rsidRDefault="001F11E6" w:rsidP="001F11E6">
      <w:pPr>
        <w:pStyle w:val="Default"/>
        <w:jc w:val="both"/>
        <w:rPr>
          <w:rFonts w:ascii="Arial" w:hAnsi="Arial" w:cs="Arial"/>
          <w:lang w:bidi="fr-FR"/>
        </w:rPr>
      </w:pPr>
      <w:r w:rsidRPr="00530451">
        <w:rPr>
          <w:rFonts w:ascii="Arial" w:hAnsi="Arial" w:cs="Arial"/>
          <w:lang w:bidi="fr-FR"/>
        </w:rPr>
        <w:t xml:space="preserve">Les trois niveaux d’aléas (fort, moyen et faible) sont généralement mis en place. La cartographie de ce risque réalisée par le BRGM n’a une validité qu’à une échelle du 1/50 000ème et ne peut être traduite à l’échelle parcellaire. </w:t>
      </w:r>
    </w:p>
    <w:p w14:paraId="423278FE" w14:textId="77777777" w:rsidR="001F11E6" w:rsidRDefault="001F11E6" w:rsidP="001F11E6">
      <w:pPr>
        <w:pStyle w:val="Default"/>
        <w:jc w:val="both"/>
        <w:rPr>
          <w:rFonts w:ascii="Arial" w:hAnsi="Arial" w:cs="Arial"/>
          <w:lang w:bidi="fr-FR"/>
        </w:rPr>
      </w:pPr>
    </w:p>
    <w:p w14:paraId="25587BAC" w14:textId="44095AA9" w:rsidR="001F11E6" w:rsidRDefault="001F11E6" w:rsidP="001F11E6">
      <w:pPr>
        <w:pStyle w:val="Default"/>
        <w:jc w:val="both"/>
        <w:rPr>
          <w:rFonts w:ascii="Arial" w:hAnsi="Arial" w:cs="Arial"/>
          <w:lang w:bidi="fr-FR"/>
        </w:rPr>
      </w:pPr>
      <w:r>
        <w:rPr>
          <w:rFonts w:ascii="Arial" w:hAnsi="Arial" w:cs="Arial"/>
          <w:lang w:bidi="fr-FR"/>
        </w:rPr>
        <w:t>La commune est concernée ponctuellement par un risque.</w:t>
      </w:r>
    </w:p>
    <w:p w14:paraId="4E8D2F54" w14:textId="77777777" w:rsidR="001F11E6" w:rsidRPr="00530451" w:rsidRDefault="001F11E6" w:rsidP="001F11E6">
      <w:pPr>
        <w:pStyle w:val="Default"/>
        <w:jc w:val="both"/>
        <w:rPr>
          <w:rFonts w:ascii="Arial" w:hAnsi="Arial" w:cs="Arial"/>
          <w:lang w:bidi="fr-FR"/>
        </w:rPr>
      </w:pPr>
    </w:p>
    <w:p w14:paraId="195D8C0D" w14:textId="77777777" w:rsidR="001F11E6" w:rsidRPr="00530451" w:rsidRDefault="001F11E6" w:rsidP="001F11E6">
      <w:pPr>
        <w:pStyle w:val="Default"/>
        <w:jc w:val="both"/>
        <w:rPr>
          <w:rFonts w:ascii="Arial" w:hAnsi="Arial" w:cs="Arial"/>
          <w:b/>
          <w:bCs/>
          <w:lang w:bidi="fr-FR"/>
        </w:rPr>
      </w:pPr>
      <w:r w:rsidRPr="00530451">
        <w:rPr>
          <w:rFonts w:ascii="Arial" w:hAnsi="Arial" w:cs="Arial"/>
          <w:lang w:bidi="fr-FR"/>
        </w:rPr>
        <w:t xml:space="preserve">Les dispositions préventives généralement prescrites pour construire sur un sol argileux sujet au phénomène de retrait-gonflement obéissent à quelques principes. Leur mise en application peut se faire selon des techniques différentes dont le choix reste de la responsabilité du constructeur. Ces principes concernent la profondeur et les ancrages des fondations, la rigidité de la structure, la régulation de la teneur hydrique du sol entourant la construction, etc. Des études de sols spécifiques relevant de la responsabilité du constructeur doivent être menées pour tout projet. </w:t>
      </w:r>
      <w:r w:rsidRPr="00530451">
        <w:rPr>
          <w:rFonts w:ascii="Arial" w:hAnsi="Arial" w:cs="Arial"/>
          <w:b/>
          <w:bCs/>
          <w:lang w:bidi="fr-FR"/>
        </w:rPr>
        <w:t>Ces principes ne relèvent pas des règles d’urbanisme et n’entrent pas dans le champ réglementaire du PLU, et n’a aucun rapport avec la présente modification.</w:t>
      </w:r>
    </w:p>
    <w:p w14:paraId="34D27CBB" w14:textId="77777777" w:rsidR="001F11E6" w:rsidRDefault="001F11E6" w:rsidP="001F11E6">
      <w:pPr>
        <w:pStyle w:val="Default"/>
        <w:jc w:val="both"/>
        <w:rPr>
          <w:rFonts w:ascii="Arial" w:hAnsi="Arial" w:cs="Arial"/>
          <w:lang w:bidi="fr-FR"/>
        </w:rPr>
      </w:pPr>
    </w:p>
    <w:p w14:paraId="0A07D9A5" w14:textId="77777777" w:rsidR="001F11E6" w:rsidRPr="00530451" w:rsidRDefault="001F11E6" w:rsidP="001F11E6">
      <w:pPr>
        <w:pStyle w:val="Default"/>
        <w:jc w:val="both"/>
        <w:rPr>
          <w:rFonts w:ascii="Arial" w:hAnsi="Arial" w:cs="Arial"/>
          <w:lang w:bidi="fr-FR"/>
        </w:rPr>
      </w:pPr>
    </w:p>
    <w:p w14:paraId="6A353BE5" w14:textId="77777777" w:rsidR="001F11E6" w:rsidRPr="00530451" w:rsidRDefault="001F11E6" w:rsidP="001F11E6">
      <w:pPr>
        <w:pStyle w:val="Default"/>
        <w:jc w:val="both"/>
        <w:rPr>
          <w:rFonts w:ascii="Arial" w:hAnsi="Arial" w:cs="Arial"/>
          <w:b/>
          <w:bCs/>
          <w:lang w:bidi="fr-FR"/>
        </w:rPr>
      </w:pPr>
      <w:bookmarkStart w:id="8" w:name="_Toc131180233"/>
      <w:r w:rsidRPr="00530451">
        <w:rPr>
          <w:rFonts w:ascii="Arial" w:hAnsi="Arial" w:cs="Arial"/>
          <w:b/>
          <w:bCs/>
          <w:lang w:bidi="fr-FR"/>
        </w:rPr>
        <w:t>L’Ambroisie à feuille d’armoise</w:t>
      </w:r>
      <w:bookmarkEnd w:id="8"/>
    </w:p>
    <w:p w14:paraId="1747BFCC"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Il s'agit d'une plante exotique envahissante dont le pollen est à l'origine de fortes réactions allergiques de la population. En 2020, le nombre de jours où le risque de potentiel allergique apparait est supérieur à 3 (apparition de symptômes).</w:t>
      </w:r>
    </w:p>
    <w:p w14:paraId="3695B566"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L'aire de répartition de cette plante, son impact sur l'état de santé des populations, sur la biodiversité et les rendements agricoles sont croissants. II est donc essentiel d'endiguer cette prolifération rapidement avant que sa présence ne soit trop importante et rende la lutte beaucoup plus difficile et onéreuse.</w:t>
      </w:r>
    </w:p>
    <w:p w14:paraId="285CDE0D"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Les mesures de mesures de prévention préconisées, notamment lors des chantiers ou d'apports de terres (contrôle de l'origine terres, limiter la présence de sols nus ou en friche, etc.), relèvent de mesures de gestion et non du champ réglementaire du PLU.</w:t>
      </w:r>
    </w:p>
    <w:p w14:paraId="0DBF63F4"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Des informations complémentaires sont disponibles sur les sites de l'ARS Auvergne Rhône-Alpes </w:t>
      </w:r>
      <w:proofErr w:type="gramStart"/>
      <w:r w:rsidRPr="00530451">
        <w:rPr>
          <w:rFonts w:ascii="Arial" w:hAnsi="Arial" w:cs="Arial"/>
          <w:lang w:bidi="fr-FR"/>
        </w:rPr>
        <w:t>https:</w:t>
      </w:r>
      <w:proofErr w:type="gramEnd"/>
      <w:r w:rsidRPr="00530451">
        <w:rPr>
          <w:rFonts w:ascii="Arial" w:hAnsi="Arial" w:cs="Arial"/>
          <w:lang w:bidi="fr-FR"/>
        </w:rPr>
        <w:t xml:space="preserve"> l/www.auvergne-rhone-alpes.ars.sante.fr/ambroisie-attention-aux-allergies et de la FREDON Auvergne-Rhône-Alpes https:llambroisie.fredon-aura.fr. </w:t>
      </w:r>
    </w:p>
    <w:p w14:paraId="026A4935"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On rappelle qu’il ne relève pas du champ réglementaire du PLU de définir ou d’exclure les espèces végétales à planter, ni de définir les pratiques d’apports de terre, ou de contrôle de </w:t>
      </w:r>
      <w:r w:rsidRPr="00530451">
        <w:rPr>
          <w:rFonts w:ascii="Arial" w:hAnsi="Arial" w:cs="Arial"/>
          <w:lang w:bidi="fr-FR"/>
        </w:rPr>
        <w:lastRenderedPageBreak/>
        <w:t xml:space="preserve">la végétation des sols. Il ne peut donc pas être répondu par le biais du PLU à la problématique de l’ambroisie et de gestion des chantiers vis-à-vis de l’origine des terres apportés Ce </w:t>
      </w:r>
      <w:proofErr w:type="gramStart"/>
      <w:r w:rsidRPr="00530451">
        <w:rPr>
          <w:rFonts w:ascii="Arial" w:hAnsi="Arial" w:cs="Arial"/>
          <w:lang w:bidi="fr-FR"/>
        </w:rPr>
        <w:t>risque potentiel</w:t>
      </w:r>
      <w:proofErr w:type="gramEnd"/>
      <w:r w:rsidRPr="00530451">
        <w:rPr>
          <w:rFonts w:ascii="Arial" w:hAnsi="Arial" w:cs="Arial"/>
          <w:lang w:bidi="fr-FR"/>
        </w:rPr>
        <w:t xml:space="preserve"> n’est donc pas de nature à influencer la constructibilité prévue par le PLU.</w:t>
      </w:r>
    </w:p>
    <w:p w14:paraId="42872742" w14:textId="77777777" w:rsidR="001F11E6" w:rsidRDefault="001F11E6" w:rsidP="001F11E6">
      <w:pPr>
        <w:pStyle w:val="Default"/>
        <w:jc w:val="both"/>
        <w:rPr>
          <w:rFonts w:ascii="Arial" w:hAnsi="Arial" w:cs="Arial"/>
          <w:b/>
          <w:bCs/>
          <w:lang w:bidi="fr-FR"/>
        </w:rPr>
      </w:pPr>
      <w:r w:rsidRPr="00530451">
        <w:rPr>
          <w:rFonts w:ascii="Arial" w:hAnsi="Arial" w:cs="Arial"/>
          <w:b/>
          <w:bCs/>
          <w:lang w:bidi="fr-FR"/>
        </w:rPr>
        <w:t>Aussi ce sujet n’a donc aucun rapport avec le PLU</w:t>
      </w:r>
      <w:r>
        <w:rPr>
          <w:rFonts w:ascii="Arial" w:hAnsi="Arial" w:cs="Arial"/>
          <w:b/>
          <w:bCs/>
          <w:lang w:bidi="fr-FR"/>
        </w:rPr>
        <w:t xml:space="preserve"> et la présente modification.</w:t>
      </w:r>
    </w:p>
    <w:p w14:paraId="55F9E0E0" w14:textId="77777777" w:rsidR="001F11E6" w:rsidRPr="00530451" w:rsidRDefault="001F11E6" w:rsidP="001F11E6">
      <w:pPr>
        <w:pStyle w:val="Default"/>
        <w:jc w:val="both"/>
        <w:rPr>
          <w:rFonts w:ascii="Arial" w:hAnsi="Arial" w:cs="Arial"/>
          <w:b/>
          <w:bCs/>
          <w:lang w:bidi="fr-FR"/>
        </w:rPr>
      </w:pPr>
    </w:p>
    <w:p w14:paraId="6E34D04F" w14:textId="77777777" w:rsidR="001F11E6" w:rsidRPr="00530451" w:rsidRDefault="001F11E6" w:rsidP="001F11E6">
      <w:pPr>
        <w:pStyle w:val="Default"/>
        <w:jc w:val="both"/>
        <w:rPr>
          <w:rFonts w:ascii="Arial" w:hAnsi="Arial" w:cs="Arial"/>
          <w:lang w:bidi="fr-FR"/>
        </w:rPr>
      </w:pPr>
    </w:p>
    <w:p w14:paraId="7B2845DB" w14:textId="77777777" w:rsidR="001F11E6" w:rsidRPr="00530451" w:rsidRDefault="001F11E6" w:rsidP="001F11E6">
      <w:pPr>
        <w:pStyle w:val="Default"/>
        <w:jc w:val="both"/>
        <w:rPr>
          <w:rFonts w:ascii="Arial" w:hAnsi="Arial" w:cs="Arial"/>
          <w:b/>
          <w:bCs/>
          <w:lang w:bidi="fr-FR"/>
        </w:rPr>
      </w:pPr>
      <w:bookmarkStart w:id="9" w:name="_Toc131180234"/>
      <w:bookmarkStart w:id="10" w:name="_Hlk131152261"/>
      <w:r w:rsidRPr="00530451">
        <w:rPr>
          <w:rFonts w:ascii="Arial" w:hAnsi="Arial" w:cs="Arial"/>
          <w:b/>
          <w:bCs/>
          <w:lang w:bidi="fr-FR"/>
        </w:rPr>
        <w:t>Les chenilles processionnaires</w:t>
      </w:r>
      <w:bookmarkEnd w:id="9"/>
    </w:p>
    <w:p w14:paraId="530CD6C6"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La commune peut être concernée par des secteurs où les chenilles processionnaires ont déjà été identifiées. II s'agit d'une espèce réglementée car nuisibles à la santé humaine (article D. 1338-1 du code de la santé publique).</w:t>
      </w:r>
    </w:p>
    <w:p w14:paraId="2E983948"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Il ne relève pas du champ d’actions du PLU de traiter les problèmes de chenilles ou de tout autre animal terrestre aquatique, aérien ou extraterrestre …. Il ne peut donc pas être répondu par le biais du PLU à cette problématique de présence éventuelle de chenilles sur le territoire communal</w:t>
      </w:r>
    </w:p>
    <w:p w14:paraId="20DA4059"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Par ailleurs il n’a pas été constaté en densité plus forte qu’ailleurs la présence de cette espèce (pas de données précise sur le territoire communal). </w:t>
      </w:r>
      <w:bookmarkStart w:id="11" w:name="_Hlk131154346"/>
      <w:r w:rsidRPr="00530451">
        <w:rPr>
          <w:rFonts w:ascii="Arial" w:hAnsi="Arial" w:cs="Arial"/>
          <w:lang w:bidi="fr-FR"/>
        </w:rPr>
        <w:t xml:space="preserve">Ce </w:t>
      </w:r>
      <w:proofErr w:type="gramStart"/>
      <w:r w:rsidRPr="00530451">
        <w:rPr>
          <w:rFonts w:ascii="Arial" w:hAnsi="Arial" w:cs="Arial"/>
          <w:lang w:bidi="fr-FR"/>
        </w:rPr>
        <w:t>risque potentiel</w:t>
      </w:r>
      <w:proofErr w:type="gramEnd"/>
      <w:r w:rsidRPr="00530451">
        <w:rPr>
          <w:rFonts w:ascii="Arial" w:hAnsi="Arial" w:cs="Arial"/>
          <w:lang w:bidi="fr-FR"/>
        </w:rPr>
        <w:t xml:space="preserve"> n’est donc pas de nature à influencer la constructibilité prévue par le PLU</w:t>
      </w:r>
      <w:bookmarkEnd w:id="11"/>
      <w:r w:rsidRPr="00530451">
        <w:rPr>
          <w:rFonts w:ascii="Arial" w:hAnsi="Arial" w:cs="Arial"/>
          <w:lang w:bidi="fr-FR"/>
        </w:rPr>
        <w:t>.</w:t>
      </w:r>
    </w:p>
    <w:bookmarkEnd w:id="10"/>
    <w:p w14:paraId="6FE34ADB" w14:textId="77777777" w:rsidR="001F11E6" w:rsidRPr="00530451" w:rsidRDefault="001F11E6" w:rsidP="001F11E6">
      <w:pPr>
        <w:pStyle w:val="Default"/>
        <w:jc w:val="both"/>
        <w:rPr>
          <w:rFonts w:ascii="Arial" w:hAnsi="Arial" w:cs="Arial"/>
          <w:b/>
          <w:bCs/>
          <w:lang w:bidi="fr-FR"/>
        </w:rPr>
      </w:pPr>
      <w:r w:rsidRPr="00530451">
        <w:rPr>
          <w:rFonts w:ascii="Arial" w:hAnsi="Arial" w:cs="Arial"/>
          <w:b/>
          <w:bCs/>
          <w:lang w:bidi="fr-FR"/>
        </w:rPr>
        <w:t>Aussi ce sujet n’a donc aucun rapport avec le PLU</w:t>
      </w:r>
      <w:r>
        <w:rPr>
          <w:rFonts w:ascii="Arial" w:hAnsi="Arial" w:cs="Arial"/>
          <w:b/>
          <w:bCs/>
          <w:lang w:bidi="fr-FR"/>
        </w:rPr>
        <w:t xml:space="preserve"> et la présente modification.</w:t>
      </w:r>
    </w:p>
    <w:p w14:paraId="7DBB9A0F" w14:textId="77777777" w:rsidR="001F11E6" w:rsidRDefault="001F11E6" w:rsidP="001F11E6">
      <w:pPr>
        <w:pStyle w:val="Default"/>
        <w:jc w:val="both"/>
        <w:rPr>
          <w:rFonts w:ascii="Arial" w:hAnsi="Arial" w:cs="Arial"/>
          <w:lang w:bidi="fr-FR"/>
        </w:rPr>
      </w:pPr>
    </w:p>
    <w:p w14:paraId="21121DDF" w14:textId="77777777" w:rsidR="001F11E6" w:rsidRPr="00530451" w:rsidRDefault="001F11E6" w:rsidP="001F11E6">
      <w:pPr>
        <w:pStyle w:val="Default"/>
        <w:jc w:val="both"/>
        <w:rPr>
          <w:rFonts w:ascii="Arial" w:hAnsi="Arial" w:cs="Arial"/>
          <w:lang w:bidi="fr-FR"/>
        </w:rPr>
      </w:pPr>
    </w:p>
    <w:p w14:paraId="4F10C78E" w14:textId="77777777" w:rsidR="001F11E6" w:rsidRPr="00530451" w:rsidRDefault="001F11E6" w:rsidP="001F11E6">
      <w:pPr>
        <w:pStyle w:val="Default"/>
        <w:jc w:val="both"/>
        <w:rPr>
          <w:rFonts w:ascii="Arial" w:hAnsi="Arial" w:cs="Arial"/>
          <w:b/>
          <w:bCs/>
          <w:lang w:bidi="fr-FR"/>
        </w:rPr>
      </w:pPr>
      <w:bookmarkStart w:id="12" w:name="_Toc131180236"/>
      <w:r w:rsidRPr="00530451">
        <w:rPr>
          <w:rFonts w:ascii="Arial" w:hAnsi="Arial" w:cs="Arial"/>
          <w:b/>
          <w:bCs/>
          <w:lang w:bidi="fr-FR"/>
        </w:rPr>
        <w:t>Le plomb</w:t>
      </w:r>
      <w:bookmarkEnd w:id="12"/>
    </w:p>
    <w:p w14:paraId="51C480BB"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Le code de la santé publique (articles L. 1334-1 à 1334-12 et R. 1334-1 à R. 1334-9) prévoit la réalisation d'un Constat de Risque d'Exposition au Plomb (CREP) en cas de Vente de tout ou partie d'un immeuble à usage d'habitation construit avant le Ier janvier </w:t>
      </w:r>
      <w:proofErr w:type="gramStart"/>
      <w:r w:rsidRPr="00530451">
        <w:rPr>
          <w:rFonts w:ascii="Arial" w:hAnsi="Arial" w:cs="Arial"/>
          <w:lang w:bidi="fr-FR"/>
        </w:rPr>
        <w:t>1949;</w:t>
      </w:r>
      <w:proofErr w:type="gramEnd"/>
    </w:p>
    <w:p w14:paraId="7A8B6038"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Tout nouveau contrat de location d'un immeuble affecté en tout ou partie à 'l'habitation et construit avant le 1er janvier 1949 et ce depuis aout 2008. Par ailleurs, depuis cette date, cette mesure a été étendue à toutes les parties à usage commun.</w:t>
      </w:r>
    </w:p>
    <w:p w14:paraId="4FF73FD3"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Les enfants jeunes et les adolescents de moins de 18 ans sont particulièrement sensibles à l'intoxication au plomb. Une intoxication au plomb (saturnisme) peut être à l'origine de retard de croissance, d'une anémie, d'agitation, de troubles du sommeil, de l'humeur et de la mémoire, voire de troubles du développement. Plusieurs facteurs peuvent être à l'origine d'une intoxication comme la présence de peinture au plomb dans un logement.</w:t>
      </w:r>
    </w:p>
    <w:p w14:paraId="5B5868AD"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On rappelle que ces mesures relèvent du code de la santé et non du code de l’urbanisme. Les mesures de traitement du plomb dans les logements sont sous la responsabilité du maître d’ouvrage et ne relèvent pas du champ d’actions de l’urbanisme du PLU. De plus aucune donnée précise ne permet de localiser les logements concernés. Ce </w:t>
      </w:r>
      <w:proofErr w:type="gramStart"/>
      <w:r w:rsidRPr="00530451">
        <w:rPr>
          <w:rFonts w:ascii="Arial" w:hAnsi="Arial" w:cs="Arial"/>
          <w:lang w:bidi="fr-FR"/>
        </w:rPr>
        <w:t>risque potentiel</w:t>
      </w:r>
      <w:proofErr w:type="gramEnd"/>
      <w:r w:rsidRPr="00530451">
        <w:rPr>
          <w:rFonts w:ascii="Arial" w:hAnsi="Arial" w:cs="Arial"/>
          <w:lang w:bidi="fr-FR"/>
        </w:rPr>
        <w:t xml:space="preserve"> n’est donc pas de nature à influencer la constructibilité prévue par le PLU et ne peut être traité par le biais du PLU.</w:t>
      </w:r>
    </w:p>
    <w:p w14:paraId="69B4ABAF" w14:textId="77777777" w:rsidR="001F11E6" w:rsidRPr="00530451" w:rsidRDefault="001F11E6" w:rsidP="001F11E6">
      <w:pPr>
        <w:pStyle w:val="Default"/>
        <w:jc w:val="both"/>
        <w:rPr>
          <w:rFonts w:ascii="Arial" w:hAnsi="Arial" w:cs="Arial"/>
          <w:b/>
          <w:bCs/>
          <w:lang w:bidi="fr-FR"/>
        </w:rPr>
      </w:pPr>
      <w:r w:rsidRPr="00530451">
        <w:rPr>
          <w:rFonts w:ascii="Arial" w:hAnsi="Arial" w:cs="Arial"/>
          <w:b/>
          <w:bCs/>
          <w:lang w:bidi="fr-FR"/>
        </w:rPr>
        <w:t>Aussi ce sujet n’a donc aucun rapport avec le PLU</w:t>
      </w:r>
      <w:r>
        <w:rPr>
          <w:rFonts w:ascii="Arial" w:hAnsi="Arial" w:cs="Arial"/>
          <w:b/>
          <w:bCs/>
          <w:lang w:bidi="fr-FR"/>
        </w:rPr>
        <w:t xml:space="preserve"> et la présente modification</w:t>
      </w:r>
      <w:r w:rsidRPr="00530451">
        <w:rPr>
          <w:rFonts w:ascii="Arial" w:hAnsi="Arial" w:cs="Arial"/>
          <w:b/>
          <w:bCs/>
          <w:lang w:bidi="fr-FR"/>
        </w:rPr>
        <w:t>.</w:t>
      </w:r>
    </w:p>
    <w:p w14:paraId="532B358F" w14:textId="77777777" w:rsidR="001F11E6" w:rsidRPr="00530451" w:rsidRDefault="001F11E6" w:rsidP="001F11E6">
      <w:pPr>
        <w:pStyle w:val="Default"/>
        <w:jc w:val="both"/>
        <w:rPr>
          <w:rFonts w:ascii="Arial" w:hAnsi="Arial" w:cs="Arial"/>
          <w:lang w:bidi="fr-FR"/>
        </w:rPr>
      </w:pPr>
    </w:p>
    <w:p w14:paraId="3BB298C0" w14:textId="77777777" w:rsidR="001F11E6" w:rsidRPr="00530451" w:rsidRDefault="001F11E6" w:rsidP="001F11E6">
      <w:pPr>
        <w:pStyle w:val="Default"/>
        <w:jc w:val="both"/>
        <w:rPr>
          <w:rFonts w:ascii="Arial" w:hAnsi="Arial" w:cs="Arial"/>
          <w:b/>
          <w:bCs/>
          <w:lang w:bidi="fr-FR"/>
        </w:rPr>
      </w:pPr>
      <w:r w:rsidRPr="00530451">
        <w:rPr>
          <w:rFonts w:ascii="Arial" w:hAnsi="Arial" w:cs="Arial"/>
          <w:b/>
          <w:bCs/>
          <w:lang w:bidi="fr-FR"/>
        </w:rPr>
        <w:t xml:space="preserve">La renouée </w:t>
      </w:r>
      <w:r>
        <w:rPr>
          <w:rFonts w:ascii="Arial" w:hAnsi="Arial" w:cs="Arial"/>
          <w:b/>
          <w:bCs/>
          <w:lang w:bidi="fr-FR"/>
        </w:rPr>
        <w:t>dite « </w:t>
      </w:r>
      <w:r w:rsidRPr="00530451">
        <w:rPr>
          <w:rFonts w:ascii="Arial" w:hAnsi="Arial" w:cs="Arial"/>
          <w:b/>
          <w:bCs/>
          <w:lang w:bidi="fr-FR"/>
        </w:rPr>
        <w:t xml:space="preserve">du </w:t>
      </w:r>
      <w:r>
        <w:rPr>
          <w:rFonts w:ascii="Arial" w:hAnsi="Arial" w:cs="Arial"/>
          <w:b/>
          <w:bCs/>
          <w:lang w:bidi="fr-FR"/>
        </w:rPr>
        <w:t>J</w:t>
      </w:r>
      <w:r w:rsidRPr="00530451">
        <w:rPr>
          <w:rFonts w:ascii="Arial" w:hAnsi="Arial" w:cs="Arial"/>
          <w:b/>
          <w:bCs/>
          <w:lang w:bidi="fr-FR"/>
        </w:rPr>
        <w:t>apon</w:t>
      </w:r>
      <w:r>
        <w:rPr>
          <w:rFonts w:ascii="Arial" w:hAnsi="Arial" w:cs="Arial"/>
          <w:b/>
          <w:bCs/>
          <w:lang w:bidi="fr-FR"/>
        </w:rPr>
        <w:t> »</w:t>
      </w:r>
    </w:p>
    <w:p w14:paraId="4D9AC382"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La renouée du Japon est une plante exotique envahissante originaire de l’Asie de l’Est.</w:t>
      </w:r>
    </w:p>
    <w:p w14:paraId="454B3030"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Il s’agit d’une plante herbacée vivace à croissance rapide qu’on retrouve souvent sur des terrains résidentiels comme plante ornementale. Elle colonise une grande variété de sols et préfère les endroits ouverts comme :</w:t>
      </w:r>
    </w:p>
    <w:p w14:paraId="708472BB" w14:textId="77777777" w:rsidR="001F11E6" w:rsidRPr="00530451" w:rsidRDefault="001F11E6" w:rsidP="001F11E6">
      <w:pPr>
        <w:pStyle w:val="Default"/>
        <w:numPr>
          <w:ilvl w:val="0"/>
          <w:numId w:val="42"/>
        </w:numPr>
        <w:jc w:val="both"/>
        <w:rPr>
          <w:rFonts w:ascii="Arial" w:hAnsi="Arial" w:cs="Arial"/>
          <w:lang w:bidi="fr-FR"/>
        </w:rPr>
      </w:pPr>
      <w:proofErr w:type="gramStart"/>
      <w:r w:rsidRPr="00530451">
        <w:rPr>
          <w:rFonts w:ascii="Arial" w:hAnsi="Arial" w:cs="Arial"/>
          <w:lang w:bidi="fr-FR"/>
        </w:rPr>
        <w:t>les</w:t>
      </w:r>
      <w:proofErr w:type="gramEnd"/>
      <w:r w:rsidRPr="00530451">
        <w:rPr>
          <w:rFonts w:ascii="Arial" w:hAnsi="Arial" w:cs="Arial"/>
          <w:lang w:bidi="fr-FR"/>
        </w:rPr>
        <w:t xml:space="preserve"> rives;</w:t>
      </w:r>
    </w:p>
    <w:p w14:paraId="24327336" w14:textId="77777777" w:rsidR="001F11E6" w:rsidRPr="00530451" w:rsidRDefault="001F11E6" w:rsidP="001F11E6">
      <w:pPr>
        <w:pStyle w:val="Default"/>
        <w:numPr>
          <w:ilvl w:val="0"/>
          <w:numId w:val="42"/>
        </w:numPr>
        <w:jc w:val="both"/>
        <w:rPr>
          <w:rFonts w:ascii="Arial" w:hAnsi="Arial" w:cs="Arial"/>
          <w:lang w:bidi="fr-FR"/>
        </w:rPr>
      </w:pPr>
      <w:proofErr w:type="gramStart"/>
      <w:r w:rsidRPr="00530451">
        <w:rPr>
          <w:rFonts w:ascii="Arial" w:hAnsi="Arial" w:cs="Arial"/>
          <w:lang w:bidi="fr-FR"/>
        </w:rPr>
        <w:t>les</w:t>
      </w:r>
      <w:proofErr w:type="gramEnd"/>
      <w:r w:rsidRPr="00530451">
        <w:rPr>
          <w:rFonts w:ascii="Arial" w:hAnsi="Arial" w:cs="Arial"/>
          <w:lang w:bidi="fr-FR"/>
        </w:rPr>
        <w:t xml:space="preserve"> bords de routes et de voies ferrées;</w:t>
      </w:r>
    </w:p>
    <w:p w14:paraId="3E7A9B16" w14:textId="77777777" w:rsidR="001F11E6" w:rsidRPr="00530451" w:rsidRDefault="001F11E6" w:rsidP="001F11E6">
      <w:pPr>
        <w:pStyle w:val="Default"/>
        <w:numPr>
          <w:ilvl w:val="0"/>
          <w:numId w:val="42"/>
        </w:numPr>
        <w:jc w:val="both"/>
        <w:rPr>
          <w:rFonts w:ascii="Arial" w:hAnsi="Arial" w:cs="Arial"/>
          <w:lang w:bidi="fr-FR"/>
        </w:rPr>
      </w:pPr>
      <w:proofErr w:type="gramStart"/>
      <w:r w:rsidRPr="00530451">
        <w:rPr>
          <w:rFonts w:ascii="Arial" w:hAnsi="Arial" w:cs="Arial"/>
          <w:lang w:bidi="fr-FR"/>
        </w:rPr>
        <w:t>les</w:t>
      </w:r>
      <w:proofErr w:type="gramEnd"/>
      <w:r w:rsidRPr="00530451">
        <w:rPr>
          <w:rFonts w:ascii="Arial" w:hAnsi="Arial" w:cs="Arial"/>
          <w:lang w:bidi="fr-FR"/>
        </w:rPr>
        <w:t xml:space="preserve"> friches;</w:t>
      </w:r>
    </w:p>
    <w:p w14:paraId="009C64E0" w14:textId="77777777" w:rsidR="001F11E6" w:rsidRPr="00530451" w:rsidRDefault="001F11E6" w:rsidP="001F11E6">
      <w:pPr>
        <w:pStyle w:val="Default"/>
        <w:numPr>
          <w:ilvl w:val="0"/>
          <w:numId w:val="42"/>
        </w:numPr>
        <w:jc w:val="both"/>
        <w:rPr>
          <w:rFonts w:ascii="Arial" w:hAnsi="Arial" w:cs="Arial"/>
          <w:lang w:bidi="fr-FR"/>
        </w:rPr>
      </w:pPr>
      <w:proofErr w:type="gramStart"/>
      <w:r w:rsidRPr="00530451">
        <w:rPr>
          <w:rFonts w:ascii="Arial" w:hAnsi="Arial" w:cs="Arial"/>
          <w:lang w:bidi="fr-FR"/>
        </w:rPr>
        <w:lastRenderedPageBreak/>
        <w:t>les</w:t>
      </w:r>
      <w:proofErr w:type="gramEnd"/>
      <w:r w:rsidRPr="00530451">
        <w:rPr>
          <w:rFonts w:ascii="Arial" w:hAnsi="Arial" w:cs="Arial"/>
          <w:lang w:bidi="fr-FR"/>
        </w:rPr>
        <w:t xml:space="preserve"> jardins.</w:t>
      </w:r>
    </w:p>
    <w:p w14:paraId="0AD69C9A"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La formation de colonies denses empêche la croissance d’autres espèces végétales, ce qui fait que les milieux envahis ont une très faible diversité d'espèces. La renouée du Japon peut également favoriser l’érosion des rives et modifier la composition chimique du sol ainsi que la diversité des microorganismes qui s’y trouvent</w:t>
      </w:r>
    </w:p>
    <w:p w14:paraId="66426E66"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La lutte contre la renouée du Japon est particulièrement difficile et se fait sur plusieurs années. Les principaux moyens de lutte sont : </w:t>
      </w:r>
    </w:p>
    <w:p w14:paraId="1D923C13" w14:textId="77777777" w:rsidR="001F11E6" w:rsidRPr="00530451" w:rsidRDefault="001F11E6" w:rsidP="001F11E6">
      <w:pPr>
        <w:pStyle w:val="Default"/>
        <w:numPr>
          <w:ilvl w:val="0"/>
          <w:numId w:val="43"/>
        </w:numPr>
        <w:jc w:val="both"/>
        <w:rPr>
          <w:rFonts w:ascii="Arial" w:hAnsi="Arial" w:cs="Arial"/>
          <w:lang w:bidi="fr-FR"/>
        </w:rPr>
      </w:pPr>
      <w:proofErr w:type="gramStart"/>
      <w:r w:rsidRPr="00530451">
        <w:rPr>
          <w:rFonts w:ascii="Arial" w:hAnsi="Arial" w:cs="Arial"/>
          <w:lang w:bidi="fr-FR"/>
        </w:rPr>
        <w:t>L’excavation .</w:t>
      </w:r>
      <w:proofErr w:type="gramEnd"/>
    </w:p>
    <w:p w14:paraId="0E176E30" w14:textId="77777777" w:rsidR="001F11E6" w:rsidRPr="00530451" w:rsidRDefault="001F11E6" w:rsidP="001F11E6">
      <w:pPr>
        <w:pStyle w:val="Default"/>
        <w:numPr>
          <w:ilvl w:val="0"/>
          <w:numId w:val="43"/>
        </w:numPr>
        <w:jc w:val="both"/>
        <w:rPr>
          <w:rFonts w:ascii="Arial" w:hAnsi="Arial" w:cs="Arial"/>
          <w:lang w:bidi="fr-FR"/>
        </w:rPr>
      </w:pPr>
      <w:r w:rsidRPr="00530451">
        <w:rPr>
          <w:rFonts w:ascii="Arial" w:hAnsi="Arial" w:cs="Arial"/>
          <w:lang w:bidi="fr-FR"/>
        </w:rPr>
        <w:t>L’arrachage </w:t>
      </w:r>
    </w:p>
    <w:p w14:paraId="33EACD47" w14:textId="77777777" w:rsidR="001F11E6" w:rsidRPr="00530451" w:rsidRDefault="001F11E6" w:rsidP="001F11E6">
      <w:pPr>
        <w:pStyle w:val="Default"/>
        <w:numPr>
          <w:ilvl w:val="0"/>
          <w:numId w:val="43"/>
        </w:numPr>
        <w:jc w:val="both"/>
        <w:rPr>
          <w:rFonts w:ascii="Arial" w:hAnsi="Arial" w:cs="Arial"/>
          <w:lang w:bidi="fr-FR"/>
        </w:rPr>
      </w:pPr>
      <w:r w:rsidRPr="00530451">
        <w:rPr>
          <w:rFonts w:ascii="Arial" w:hAnsi="Arial" w:cs="Arial"/>
          <w:lang w:bidi="fr-FR"/>
        </w:rPr>
        <w:t>Le bâchage</w:t>
      </w:r>
    </w:p>
    <w:p w14:paraId="51D1EC37"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Les activités humaines, qu’elles soient agricoles ou de travaux publics, participent à la propagation de l’espèce autant que les crues qui permettent à ces rhizomes de voyager le long des cours d’eau que la renouée affectionne.</w:t>
      </w:r>
    </w:p>
    <w:p w14:paraId="7D5FE87F"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La limitation de sa prolifération passe aussi par la gestion des chantiers : confinement des terres, précaution lors du déplacement</w:t>
      </w:r>
    </w:p>
    <w:p w14:paraId="63674D44" w14:textId="77777777" w:rsidR="001F11E6" w:rsidRPr="00530451" w:rsidRDefault="001F11E6" w:rsidP="001F11E6">
      <w:pPr>
        <w:pStyle w:val="Default"/>
        <w:jc w:val="both"/>
        <w:rPr>
          <w:rFonts w:ascii="Arial" w:hAnsi="Arial" w:cs="Arial"/>
          <w:lang w:bidi="fr-FR"/>
        </w:rPr>
      </w:pPr>
      <w:r w:rsidRPr="00530451">
        <w:rPr>
          <w:rFonts w:ascii="Arial" w:hAnsi="Arial" w:cs="Arial"/>
          <w:lang w:bidi="fr-FR"/>
        </w:rPr>
        <w:t xml:space="preserve">Ces mesures ne relèvent donc pas du champ d’intervention du PLU. Ce </w:t>
      </w:r>
      <w:proofErr w:type="gramStart"/>
      <w:r w:rsidRPr="00530451">
        <w:rPr>
          <w:rFonts w:ascii="Arial" w:hAnsi="Arial" w:cs="Arial"/>
          <w:lang w:bidi="fr-FR"/>
        </w:rPr>
        <w:t>risque potentiel</w:t>
      </w:r>
      <w:proofErr w:type="gramEnd"/>
      <w:r w:rsidRPr="00530451">
        <w:rPr>
          <w:rFonts w:ascii="Arial" w:hAnsi="Arial" w:cs="Arial"/>
          <w:lang w:bidi="fr-FR"/>
        </w:rPr>
        <w:t xml:space="preserve"> n’est donc pas de nature à influencer la constructibilité prévue par le PLU </w:t>
      </w:r>
      <w:bookmarkStart w:id="13" w:name="_Hlk139307916"/>
      <w:r w:rsidRPr="00530451">
        <w:rPr>
          <w:rFonts w:ascii="Arial" w:hAnsi="Arial" w:cs="Arial"/>
          <w:lang w:bidi="fr-FR"/>
        </w:rPr>
        <w:t>et ne peut être traité par le biais du PLU.</w:t>
      </w:r>
    </w:p>
    <w:bookmarkEnd w:id="13"/>
    <w:p w14:paraId="0D0C10BC" w14:textId="77777777" w:rsidR="001F11E6" w:rsidRPr="00530451" w:rsidRDefault="001F11E6" w:rsidP="001F11E6">
      <w:pPr>
        <w:pStyle w:val="Default"/>
        <w:jc w:val="both"/>
        <w:rPr>
          <w:rFonts w:ascii="Arial" w:hAnsi="Arial" w:cs="Arial"/>
          <w:b/>
          <w:bCs/>
          <w:lang w:bidi="fr-FR"/>
        </w:rPr>
      </w:pPr>
      <w:r w:rsidRPr="00530451">
        <w:rPr>
          <w:rFonts w:ascii="Arial" w:hAnsi="Arial" w:cs="Arial"/>
          <w:b/>
          <w:bCs/>
          <w:lang w:bidi="fr-FR"/>
        </w:rPr>
        <w:t>Aussi ce sujet n’a donc aucun rapport avec le PLU</w:t>
      </w:r>
      <w:r>
        <w:rPr>
          <w:rFonts w:ascii="Arial" w:hAnsi="Arial" w:cs="Arial"/>
          <w:b/>
          <w:bCs/>
          <w:lang w:bidi="fr-FR"/>
        </w:rPr>
        <w:t xml:space="preserve"> et la présente modification</w:t>
      </w:r>
    </w:p>
    <w:p w14:paraId="22EAA669" w14:textId="77777777" w:rsidR="001F11E6" w:rsidRDefault="001F11E6" w:rsidP="001F11E6">
      <w:pPr>
        <w:pStyle w:val="Default"/>
        <w:jc w:val="both"/>
        <w:rPr>
          <w:rFonts w:ascii="Arial" w:hAnsi="Arial" w:cs="Arial"/>
          <w:lang w:bidi="fr-FR"/>
        </w:rPr>
      </w:pPr>
    </w:p>
    <w:p w14:paraId="1EFEC0C5" w14:textId="77777777" w:rsidR="001F11E6" w:rsidRPr="00530451" w:rsidRDefault="001F11E6" w:rsidP="001F11E6">
      <w:pPr>
        <w:pStyle w:val="Default"/>
        <w:jc w:val="both"/>
        <w:rPr>
          <w:rFonts w:ascii="Arial" w:hAnsi="Arial" w:cs="Arial"/>
          <w:lang w:bidi="fr-FR"/>
        </w:rPr>
      </w:pPr>
    </w:p>
    <w:p w14:paraId="2E360901" w14:textId="77777777" w:rsidR="001F11E6" w:rsidRPr="00530451" w:rsidRDefault="001F11E6" w:rsidP="001F11E6">
      <w:pPr>
        <w:pStyle w:val="Default"/>
        <w:jc w:val="both"/>
        <w:rPr>
          <w:rFonts w:ascii="Arial" w:hAnsi="Arial" w:cs="Arial"/>
          <w:b/>
          <w:lang w:bidi="fr-FR"/>
        </w:rPr>
      </w:pPr>
      <w:bookmarkStart w:id="14" w:name="_Toc131180231"/>
      <w:r w:rsidRPr="00530451">
        <w:rPr>
          <w:rFonts w:ascii="Arial" w:hAnsi="Arial" w:cs="Arial"/>
          <w:b/>
          <w:lang w:bidi="fr-FR"/>
        </w:rPr>
        <w:t>Les pollens</w:t>
      </w:r>
      <w:bookmarkEnd w:id="14"/>
    </w:p>
    <w:p w14:paraId="6A04311F" w14:textId="77777777" w:rsidR="001F11E6" w:rsidRPr="00530451" w:rsidRDefault="001F11E6" w:rsidP="001F11E6">
      <w:pPr>
        <w:pStyle w:val="Default"/>
        <w:jc w:val="both"/>
        <w:rPr>
          <w:rFonts w:ascii="Arial" w:hAnsi="Arial" w:cs="Arial"/>
          <w:bCs/>
          <w:lang w:bidi="fr-FR"/>
        </w:rPr>
      </w:pPr>
      <w:r w:rsidRPr="00530451">
        <w:rPr>
          <w:rFonts w:ascii="Arial" w:hAnsi="Arial" w:cs="Arial"/>
          <w:bCs/>
          <w:lang w:bidi="fr-FR"/>
        </w:rPr>
        <w:t>Afin de contribuer à améliorer la santé des populations sensibles à certains pollens, il est rappelé que les plantations peuvent suivre les recommandations de l'ANSES ainsi que celles du Réseau National de Surveillance Aérobiologique RNSA (voir les guides en ligne www.vegetation-en-ville.org) pour préconiser d'éviter l'implantation d'espèces végétales fortement allergisantes.</w:t>
      </w:r>
    </w:p>
    <w:p w14:paraId="3DDD5039" w14:textId="77777777" w:rsidR="001F11E6" w:rsidRPr="00530451" w:rsidRDefault="001F11E6" w:rsidP="001F11E6">
      <w:pPr>
        <w:pStyle w:val="Default"/>
        <w:jc w:val="both"/>
        <w:rPr>
          <w:rFonts w:ascii="Arial" w:hAnsi="Arial" w:cs="Arial"/>
          <w:lang w:bidi="fr-FR"/>
        </w:rPr>
      </w:pPr>
      <w:r w:rsidRPr="00530451">
        <w:rPr>
          <w:rFonts w:ascii="Arial" w:hAnsi="Arial" w:cs="Arial"/>
          <w:bCs/>
          <w:lang w:bidi="fr-FR"/>
        </w:rPr>
        <w:t xml:space="preserve">On rappelle qu’il ne relève pas du champ réglementaire du PLU de définir ou d’exclure les espèces végétales à planter. De plus ces espèces allergisantes n’ont pas été constatées sur la commune en en densité plus élevée qu’ailleurs, et ne forment pas sur la commune un risque avéré (absence de données précises). Ce </w:t>
      </w:r>
      <w:proofErr w:type="gramStart"/>
      <w:r w:rsidRPr="00530451">
        <w:rPr>
          <w:rFonts w:ascii="Arial" w:hAnsi="Arial" w:cs="Arial"/>
          <w:bCs/>
          <w:lang w:bidi="fr-FR"/>
        </w:rPr>
        <w:t>risque potentiel</w:t>
      </w:r>
      <w:proofErr w:type="gramEnd"/>
      <w:r w:rsidRPr="00530451">
        <w:rPr>
          <w:rFonts w:ascii="Arial" w:hAnsi="Arial" w:cs="Arial"/>
          <w:bCs/>
          <w:lang w:bidi="fr-FR"/>
        </w:rPr>
        <w:t xml:space="preserve"> n’est donc pas de nature à influencer la constructibilité prévue par le PLU </w:t>
      </w:r>
      <w:r w:rsidRPr="00530451">
        <w:rPr>
          <w:rFonts w:ascii="Arial" w:hAnsi="Arial" w:cs="Arial"/>
          <w:lang w:bidi="fr-FR"/>
        </w:rPr>
        <w:t>et ne peut être traité par le biais du PLU.</w:t>
      </w:r>
    </w:p>
    <w:p w14:paraId="6E5B6C00" w14:textId="77777777" w:rsidR="001F11E6" w:rsidRDefault="001F11E6" w:rsidP="001F11E6">
      <w:pPr>
        <w:pStyle w:val="Default"/>
        <w:jc w:val="both"/>
        <w:rPr>
          <w:rFonts w:ascii="Arial" w:hAnsi="Arial" w:cs="Arial"/>
          <w:b/>
          <w:bCs/>
          <w:lang w:bidi="fr-FR"/>
        </w:rPr>
      </w:pPr>
      <w:r w:rsidRPr="00530451">
        <w:rPr>
          <w:rFonts w:ascii="Arial" w:hAnsi="Arial" w:cs="Arial"/>
          <w:b/>
          <w:bCs/>
          <w:lang w:bidi="fr-FR"/>
        </w:rPr>
        <w:t>Aussi ce sujet n’a donc aucun rapport avec le PLU</w:t>
      </w:r>
      <w:r>
        <w:rPr>
          <w:rFonts w:ascii="Arial" w:hAnsi="Arial" w:cs="Arial"/>
          <w:b/>
          <w:bCs/>
          <w:lang w:bidi="fr-FR"/>
        </w:rPr>
        <w:t xml:space="preserve"> et la présente modification.</w:t>
      </w:r>
    </w:p>
    <w:p w14:paraId="444B3F46" w14:textId="77777777" w:rsidR="001F11E6" w:rsidRDefault="001F11E6" w:rsidP="001F11E6">
      <w:pPr>
        <w:pStyle w:val="Default"/>
        <w:jc w:val="both"/>
        <w:rPr>
          <w:rFonts w:ascii="Arial" w:hAnsi="Arial" w:cs="Arial"/>
          <w:b/>
          <w:bCs/>
          <w:lang w:bidi="fr-FR"/>
        </w:rPr>
      </w:pPr>
    </w:p>
    <w:p w14:paraId="15C74343" w14:textId="77777777" w:rsidR="001F11E6" w:rsidRDefault="001F11E6" w:rsidP="001F11E6">
      <w:pPr>
        <w:pStyle w:val="Default"/>
        <w:jc w:val="both"/>
        <w:rPr>
          <w:rFonts w:ascii="Arial" w:hAnsi="Arial" w:cs="Arial"/>
          <w:b/>
          <w:bCs/>
          <w:lang w:bidi="fr-FR"/>
        </w:rPr>
      </w:pPr>
    </w:p>
    <w:p w14:paraId="186C2B39" w14:textId="77777777" w:rsidR="001F11E6" w:rsidRPr="0001061B" w:rsidRDefault="001F11E6" w:rsidP="001F11E6">
      <w:pPr>
        <w:pStyle w:val="Default"/>
        <w:jc w:val="both"/>
        <w:rPr>
          <w:rFonts w:ascii="Arial" w:hAnsi="Arial" w:cs="Arial"/>
          <w:b/>
          <w:bCs/>
          <w:lang w:bidi="fr-FR"/>
        </w:rPr>
      </w:pPr>
      <w:bookmarkStart w:id="15" w:name="_Toc131180232"/>
      <w:r w:rsidRPr="0001061B">
        <w:rPr>
          <w:rFonts w:ascii="Arial" w:hAnsi="Arial" w:cs="Arial"/>
          <w:b/>
          <w:bCs/>
          <w:lang w:bidi="fr-FR"/>
        </w:rPr>
        <w:t>La qualité de l’air</w:t>
      </w:r>
      <w:bookmarkEnd w:id="15"/>
    </w:p>
    <w:p w14:paraId="08C2E0EF" w14:textId="77777777" w:rsidR="001F11E6" w:rsidRPr="0001061B" w:rsidRDefault="001F11E6" w:rsidP="001F11E6">
      <w:pPr>
        <w:pStyle w:val="Default"/>
        <w:jc w:val="both"/>
        <w:rPr>
          <w:rFonts w:ascii="Arial" w:hAnsi="Arial" w:cs="Arial"/>
          <w:lang w:bidi="fr-FR"/>
        </w:rPr>
      </w:pPr>
      <w:r w:rsidRPr="0001061B">
        <w:rPr>
          <w:rFonts w:ascii="Arial" w:hAnsi="Arial" w:cs="Arial"/>
          <w:lang w:bidi="fr-FR"/>
        </w:rPr>
        <w:t>La qualité de l’air quand elle est dégradée peut présenter un impact sur la santé humaine. À ce sujet il est rappelé l’existence de :</w:t>
      </w:r>
    </w:p>
    <w:p w14:paraId="373BDF48" w14:textId="77777777" w:rsidR="001F11E6" w:rsidRDefault="001F11E6" w:rsidP="001F11E6">
      <w:pPr>
        <w:pStyle w:val="Default"/>
        <w:jc w:val="both"/>
        <w:rPr>
          <w:rFonts w:ascii="Arial" w:hAnsi="Arial" w:cs="Arial"/>
          <w:lang w:bidi="fr-FR"/>
        </w:rPr>
      </w:pPr>
      <w:r w:rsidRPr="0001061B">
        <w:rPr>
          <w:rFonts w:ascii="Arial" w:hAnsi="Arial" w:cs="Arial"/>
          <w:lang w:bidi="fr-FR"/>
        </w:rPr>
        <w:t xml:space="preserve">La plateforme de diagnostic territorial de l'association de surveillance de la qualité de l'air ATMO Auvergne-Rhône-Alpes qui permet notamment d'obtenir des cartographies de La plateforme ORHANE (plateforme régionale d'identification et de hiérarchisation de l'exposition du territoire aux nuisances air et bruit) qui permet de générer une carte des niveaux de </w:t>
      </w:r>
      <w:proofErr w:type="spellStart"/>
      <w:r w:rsidRPr="0001061B">
        <w:rPr>
          <w:rFonts w:ascii="Arial" w:hAnsi="Arial" w:cs="Arial"/>
          <w:lang w:bidi="fr-FR"/>
        </w:rPr>
        <w:t>co</w:t>
      </w:r>
      <w:proofErr w:type="spellEnd"/>
      <w:r w:rsidRPr="0001061B">
        <w:rPr>
          <w:rFonts w:ascii="Arial" w:hAnsi="Arial" w:cs="Arial"/>
          <w:lang w:bidi="fr-FR"/>
        </w:rPr>
        <w:t xml:space="preserve">-exposition air-bruit. </w:t>
      </w:r>
    </w:p>
    <w:p w14:paraId="0EF19850" w14:textId="6EBDDE31" w:rsidR="001F11E6" w:rsidRDefault="001F11E6" w:rsidP="001F11E6">
      <w:pPr>
        <w:pStyle w:val="Default"/>
        <w:jc w:val="both"/>
        <w:rPr>
          <w:rFonts w:ascii="Arial" w:hAnsi="Arial" w:cs="Arial"/>
          <w:lang w:bidi="fr-FR"/>
        </w:rPr>
      </w:pPr>
      <w:r>
        <w:rPr>
          <w:rFonts w:ascii="Arial" w:hAnsi="Arial" w:cs="Arial"/>
          <w:lang w:bidi="fr-FR"/>
        </w:rPr>
        <w:t>La commune est en zones altérée et dégradée (</w:t>
      </w:r>
      <w:r w:rsidR="003F53C3">
        <w:rPr>
          <w:rFonts w:ascii="Arial" w:hAnsi="Arial" w:cs="Arial"/>
          <w:lang w:bidi="fr-FR"/>
        </w:rPr>
        <w:t>RD 306</w:t>
      </w:r>
      <w:r>
        <w:rPr>
          <w:rFonts w:ascii="Arial" w:hAnsi="Arial" w:cs="Arial"/>
          <w:lang w:bidi="fr-FR"/>
        </w:rPr>
        <w:t>).</w:t>
      </w:r>
    </w:p>
    <w:p w14:paraId="656CEFA8" w14:textId="77777777" w:rsidR="001F11E6" w:rsidRDefault="001F11E6" w:rsidP="001F11E6">
      <w:pPr>
        <w:pStyle w:val="Default"/>
        <w:jc w:val="both"/>
        <w:rPr>
          <w:rFonts w:ascii="Arial" w:hAnsi="Arial" w:cs="Arial"/>
          <w:lang w:bidi="fr-FR"/>
        </w:rPr>
      </w:pPr>
    </w:p>
    <w:p w14:paraId="1F32DB85" w14:textId="1D0D65A8" w:rsidR="001F11E6" w:rsidRDefault="001F11E6" w:rsidP="001F11E6">
      <w:pPr>
        <w:pStyle w:val="Default"/>
        <w:jc w:val="both"/>
        <w:rPr>
          <w:rFonts w:ascii="Arial" w:hAnsi="Arial" w:cs="Arial"/>
          <w:lang w:bidi="fr-FR"/>
        </w:rPr>
      </w:pPr>
    </w:p>
    <w:p w14:paraId="7D1C4ED6" w14:textId="77777777" w:rsidR="001F11E6" w:rsidRDefault="001F11E6" w:rsidP="001F11E6">
      <w:pPr>
        <w:pStyle w:val="Default"/>
        <w:rPr>
          <w:rFonts w:ascii="Arial" w:hAnsi="Arial" w:cs="Arial"/>
          <w:lang w:bidi="fr-FR"/>
        </w:rPr>
      </w:pPr>
    </w:p>
    <w:p w14:paraId="4209598F" w14:textId="14A69098" w:rsidR="001F11E6" w:rsidRDefault="003F53C3" w:rsidP="001F11E6">
      <w:pPr>
        <w:pStyle w:val="Default"/>
        <w:rPr>
          <w:rFonts w:ascii="Arial" w:hAnsi="Arial" w:cs="Arial"/>
          <w:lang w:bidi="fr-FR"/>
        </w:rPr>
      </w:pPr>
      <w:r>
        <w:rPr>
          <w:rFonts w:ascii="Arial" w:hAnsi="Arial" w:cs="Arial"/>
          <w:noProof/>
          <w:lang w:bidi="fr-FR"/>
        </w:rPr>
        <w:lastRenderedPageBreak/>
        <w:drawing>
          <wp:inline distT="0" distB="0" distL="0" distR="0" wp14:anchorId="3D2C0DB8" wp14:editId="319ABFD1">
            <wp:extent cx="3185747" cy="2110607"/>
            <wp:effectExtent l="0" t="0" r="0" b="4445"/>
            <wp:docPr id="126965057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2129" cy="2121461"/>
                    </a:xfrm>
                    <a:prstGeom prst="rect">
                      <a:avLst/>
                    </a:prstGeom>
                    <a:noFill/>
                    <a:ln>
                      <a:noFill/>
                    </a:ln>
                  </pic:spPr>
                </pic:pic>
              </a:graphicData>
            </a:graphic>
          </wp:inline>
        </w:drawing>
      </w:r>
      <w:r>
        <w:rPr>
          <w:rFonts w:ascii="Arial" w:hAnsi="Arial" w:cs="Arial"/>
          <w:noProof/>
          <w:lang w:bidi="fr-FR"/>
        </w:rPr>
        <w:drawing>
          <wp:inline distT="0" distB="0" distL="0" distR="0" wp14:anchorId="59B69EE1" wp14:editId="33B3D2B1">
            <wp:extent cx="1493520" cy="922020"/>
            <wp:effectExtent l="0" t="0" r="0" b="0"/>
            <wp:docPr id="133828713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3520" cy="922020"/>
                    </a:xfrm>
                    <a:prstGeom prst="rect">
                      <a:avLst/>
                    </a:prstGeom>
                    <a:noFill/>
                    <a:ln>
                      <a:noFill/>
                    </a:ln>
                  </pic:spPr>
                </pic:pic>
              </a:graphicData>
            </a:graphic>
          </wp:inline>
        </w:drawing>
      </w:r>
    </w:p>
    <w:p w14:paraId="7BBD997D" w14:textId="77777777" w:rsidR="001F11E6" w:rsidRDefault="001F11E6" w:rsidP="001F11E6">
      <w:pPr>
        <w:pStyle w:val="Default"/>
        <w:rPr>
          <w:rFonts w:ascii="Arial" w:hAnsi="Arial" w:cs="Arial"/>
          <w:lang w:bidi="fr-FR"/>
        </w:rPr>
      </w:pPr>
    </w:p>
    <w:p w14:paraId="33B648BF" w14:textId="77777777" w:rsidR="001F11E6" w:rsidRDefault="001F11E6" w:rsidP="001F11E6">
      <w:pPr>
        <w:pStyle w:val="Default"/>
        <w:rPr>
          <w:rFonts w:ascii="Arial" w:hAnsi="Arial" w:cs="Arial"/>
          <w:lang w:bidi="fr-FR"/>
        </w:rPr>
      </w:pPr>
    </w:p>
    <w:p w14:paraId="7311966F" w14:textId="77777777" w:rsidR="001F11E6" w:rsidRDefault="001F11E6" w:rsidP="001F11E6">
      <w:pPr>
        <w:pStyle w:val="Default"/>
        <w:rPr>
          <w:rFonts w:ascii="Arial" w:hAnsi="Arial" w:cs="Arial"/>
          <w:lang w:bidi="fr-FR"/>
        </w:rPr>
      </w:pPr>
    </w:p>
    <w:p w14:paraId="04C5125E" w14:textId="77777777" w:rsidR="001F11E6" w:rsidRDefault="001F11E6" w:rsidP="001F11E6">
      <w:pPr>
        <w:pStyle w:val="Default"/>
        <w:rPr>
          <w:rFonts w:ascii="Arial" w:hAnsi="Arial" w:cs="Arial"/>
          <w:lang w:bidi="fr-FR"/>
        </w:rPr>
      </w:pPr>
    </w:p>
    <w:p w14:paraId="175E654F" w14:textId="77777777" w:rsidR="001F11E6" w:rsidRDefault="001F11E6" w:rsidP="001F11E6">
      <w:pPr>
        <w:pStyle w:val="Default"/>
        <w:rPr>
          <w:rFonts w:ascii="Arial" w:hAnsi="Arial" w:cs="Arial"/>
          <w:lang w:bidi="fr-FR"/>
        </w:rPr>
      </w:pPr>
    </w:p>
    <w:p w14:paraId="1B615447" w14:textId="77777777" w:rsidR="001F11E6" w:rsidRDefault="001F11E6" w:rsidP="001F11E6">
      <w:pPr>
        <w:pStyle w:val="Default"/>
        <w:rPr>
          <w:rFonts w:ascii="Arial" w:hAnsi="Arial" w:cs="Arial"/>
          <w:lang w:bidi="fr-FR"/>
        </w:rPr>
      </w:pPr>
    </w:p>
    <w:p w14:paraId="7FEAF3B1" w14:textId="77777777" w:rsidR="001F11E6" w:rsidRDefault="001F11E6" w:rsidP="001F11E6">
      <w:pPr>
        <w:pStyle w:val="Default"/>
        <w:rPr>
          <w:rFonts w:ascii="Arial" w:hAnsi="Arial" w:cs="Arial"/>
          <w:lang w:bidi="fr-FR"/>
        </w:rPr>
      </w:pPr>
    </w:p>
    <w:p w14:paraId="7393CD93" w14:textId="77777777" w:rsidR="001F11E6" w:rsidRDefault="001F11E6" w:rsidP="001F11E6">
      <w:pPr>
        <w:pStyle w:val="Default"/>
        <w:rPr>
          <w:rFonts w:ascii="Arial" w:hAnsi="Arial" w:cs="Arial"/>
          <w:lang w:bidi="fr-FR"/>
        </w:rPr>
      </w:pPr>
    </w:p>
    <w:p w14:paraId="08427F69" w14:textId="77777777" w:rsidR="001F11E6" w:rsidRDefault="001F11E6" w:rsidP="001F11E6">
      <w:pPr>
        <w:pStyle w:val="Default"/>
        <w:rPr>
          <w:rFonts w:ascii="Arial" w:hAnsi="Arial" w:cs="Arial"/>
          <w:lang w:bidi="fr-FR"/>
        </w:rPr>
      </w:pPr>
    </w:p>
    <w:p w14:paraId="7A1E8E1F" w14:textId="77777777" w:rsidR="001F11E6" w:rsidRDefault="001F11E6" w:rsidP="001F11E6">
      <w:pPr>
        <w:pStyle w:val="Default"/>
        <w:rPr>
          <w:rFonts w:ascii="Arial" w:hAnsi="Arial" w:cs="Arial"/>
          <w:lang w:bidi="fr-FR"/>
        </w:rPr>
      </w:pPr>
    </w:p>
    <w:p w14:paraId="013F3733" w14:textId="77777777" w:rsidR="001F11E6" w:rsidRDefault="001F11E6" w:rsidP="001F11E6">
      <w:pPr>
        <w:pStyle w:val="Default"/>
        <w:rPr>
          <w:rFonts w:ascii="Arial" w:hAnsi="Arial" w:cs="Arial"/>
          <w:lang w:bidi="fr-FR"/>
        </w:rPr>
      </w:pPr>
    </w:p>
    <w:p w14:paraId="71353D6C" w14:textId="77777777" w:rsidR="001F11E6" w:rsidRDefault="001F11E6" w:rsidP="001F11E6">
      <w:pPr>
        <w:pStyle w:val="Default"/>
        <w:rPr>
          <w:rFonts w:ascii="Arial" w:hAnsi="Arial" w:cs="Arial"/>
          <w:lang w:bidi="fr-FR"/>
        </w:rPr>
      </w:pPr>
    </w:p>
    <w:p w14:paraId="22824449" w14:textId="77777777" w:rsidR="001F11E6" w:rsidRPr="0001061B" w:rsidRDefault="001F11E6" w:rsidP="001F11E6">
      <w:pPr>
        <w:pStyle w:val="Default"/>
        <w:rPr>
          <w:rFonts w:ascii="Arial" w:hAnsi="Arial" w:cs="Arial"/>
          <w:lang w:bidi="fr-FR"/>
        </w:rPr>
      </w:pPr>
    </w:p>
    <w:p w14:paraId="7A8260AF" w14:textId="77777777" w:rsidR="001F11E6" w:rsidRPr="0001061B" w:rsidRDefault="001F11E6" w:rsidP="001F11E6">
      <w:pPr>
        <w:pStyle w:val="Default"/>
        <w:jc w:val="both"/>
        <w:rPr>
          <w:rFonts w:ascii="Arial" w:hAnsi="Arial" w:cs="Arial"/>
          <w:lang w:bidi="fr-FR"/>
        </w:rPr>
      </w:pPr>
      <w:r w:rsidRPr="0001061B">
        <w:rPr>
          <w:rFonts w:ascii="Arial" w:hAnsi="Arial" w:cs="Arial"/>
          <w:lang w:bidi="fr-FR"/>
        </w:rPr>
        <w:t>Par ailleurs le brûlage à l'air libre est responsable d'une dégradation de la qualité de l'air localement.</w:t>
      </w:r>
    </w:p>
    <w:p w14:paraId="76C4144E" w14:textId="77777777" w:rsidR="001F11E6" w:rsidRPr="0001061B" w:rsidRDefault="001F11E6" w:rsidP="001F11E6">
      <w:pPr>
        <w:pStyle w:val="Default"/>
        <w:jc w:val="both"/>
        <w:rPr>
          <w:rFonts w:ascii="Arial" w:hAnsi="Arial" w:cs="Arial"/>
          <w:lang w:bidi="fr-FR"/>
        </w:rPr>
      </w:pPr>
      <w:r w:rsidRPr="0001061B">
        <w:rPr>
          <w:rFonts w:ascii="Arial" w:hAnsi="Arial" w:cs="Arial"/>
          <w:lang w:bidi="fr-FR"/>
        </w:rPr>
        <w:t>Ces pratiques génèrent une combustion incomplète qui entraîne une pollution atmosphérique par des rejets de particules associées à des composés cancérigènes. Contrairement à une idée reçue, l'apport des déchets verts en déchetterie est préférable à une combustion à l'air libre pour la qualité de l'air. Brûler 50 kilos de déchets verts équivaut, en émission de particules fines, à rouler 18 400 Le plan régional de prévention et de gestion des déchets de décembre 2018 propose des actions pour réduire la production de déchets verts comme : le remplacement progressif de certaines espèces végétales fortement productrices de déchets verts, dans les espaces privés et jardins publics, par des espèces locales plus adaptées, générant moins de déchets et nécessitant moins de produits phytosanitaires.</w:t>
      </w:r>
    </w:p>
    <w:p w14:paraId="5B4BE28E" w14:textId="77777777" w:rsidR="001F11E6" w:rsidRDefault="001F11E6" w:rsidP="001F11E6">
      <w:pPr>
        <w:pStyle w:val="Default"/>
        <w:jc w:val="both"/>
        <w:rPr>
          <w:rFonts w:ascii="Arial" w:hAnsi="Arial" w:cs="Arial"/>
          <w:b/>
          <w:bCs/>
          <w:lang w:bidi="fr-FR"/>
        </w:rPr>
      </w:pPr>
      <w:r w:rsidRPr="0001061B">
        <w:rPr>
          <w:rFonts w:ascii="Arial" w:hAnsi="Arial" w:cs="Arial"/>
          <w:lang w:bidi="fr-FR"/>
        </w:rPr>
        <w:t>On rappelle qu’il ne relève pas du champ réglementaire du PLU de définir ou d’exclure les espèces végétales à planter. Les pratiques de brûlage ne relèvent pas du champ d’intervention du PLU et relèvent d’autres réglementations (déjà prises en compte par des arrêtés interdisant le brulage des déchets verts).</w:t>
      </w:r>
      <w:r w:rsidRPr="0001061B">
        <w:rPr>
          <w:rFonts w:ascii="Arial" w:hAnsi="Arial" w:cs="Arial"/>
          <w:b/>
          <w:bCs/>
          <w:lang w:bidi="fr-FR"/>
        </w:rPr>
        <w:t xml:space="preserve"> Ce </w:t>
      </w:r>
      <w:proofErr w:type="gramStart"/>
      <w:r w:rsidRPr="0001061B">
        <w:rPr>
          <w:rFonts w:ascii="Arial" w:hAnsi="Arial" w:cs="Arial"/>
          <w:b/>
          <w:bCs/>
          <w:lang w:bidi="fr-FR"/>
        </w:rPr>
        <w:t>risque potentiel</w:t>
      </w:r>
      <w:proofErr w:type="gramEnd"/>
      <w:r w:rsidRPr="0001061B">
        <w:rPr>
          <w:rFonts w:ascii="Arial" w:hAnsi="Arial" w:cs="Arial"/>
          <w:b/>
          <w:bCs/>
          <w:lang w:bidi="fr-FR"/>
        </w:rPr>
        <w:t xml:space="preserve"> n’est donc pas de nature à influencer la constructibilité du PLU</w:t>
      </w:r>
      <w:r>
        <w:rPr>
          <w:rFonts w:ascii="Arial" w:hAnsi="Arial" w:cs="Arial"/>
          <w:b/>
          <w:bCs/>
          <w:lang w:bidi="fr-FR"/>
        </w:rPr>
        <w:t xml:space="preserve"> et est sans rapport avec la présente modification.</w:t>
      </w:r>
    </w:p>
    <w:p w14:paraId="093F42EC" w14:textId="77777777" w:rsidR="001F11E6" w:rsidRPr="00530451" w:rsidRDefault="001F11E6" w:rsidP="001F11E6">
      <w:pPr>
        <w:pStyle w:val="Default"/>
        <w:jc w:val="both"/>
        <w:rPr>
          <w:rFonts w:ascii="Arial" w:hAnsi="Arial" w:cs="Arial"/>
          <w:b/>
          <w:bCs/>
          <w:lang w:bidi="fr-FR"/>
        </w:rPr>
      </w:pPr>
    </w:p>
    <w:p w14:paraId="5AF70956" w14:textId="77777777" w:rsidR="001F11E6" w:rsidRDefault="001F11E6" w:rsidP="001F11E6">
      <w:pPr>
        <w:pStyle w:val="Default"/>
        <w:jc w:val="both"/>
        <w:rPr>
          <w:rFonts w:ascii="Arial" w:hAnsi="Arial" w:cs="Arial"/>
          <w:b/>
          <w:color w:val="5B9BD5" w:themeColor="accent5"/>
          <w:lang w:bidi="fr-FR"/>
        </w:rPr>
      </w:pPr>
    </w:p>
    <w:p w14:paraId="522E0B85" w14:textId="77777777" w:rsidR="001F11E6" w:rsidRPr="00F1666C" w:rsidRDefault="001F11E6" w:rsidP="001F11E6">
      <w:pPr>
        <w:pStyle w:val="Default"/>
        <w:jc w:val="both"/>
        <w:rPr>
          <w:rFonts w:ascii="Arial" w:hAnsi="Arial" w:cs="Arial"/>
          <w:color w:val="000000" w:themeColor="text1"/>
        </w:rPr>
      </w:pPr>
    </w:p>
    <w:bookmarkEnd w:id="2"/>
    <w:p w14:paraId="3C1A9291" w14:textId="77777777" w:rsidR="00CD1ED5" w:rsidRDefault="00CD1ED5"/>
    <w:sectPr w:rsidR="00CD1ED5">
      <w:headerReference w:type="default" r:id="rId13"/>
      <w:footerReference w:type="default" r:id="rId14"/>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C2117" w14:textId="77777777" w:rsidR="00372607" w:rsidRDefault="00372607">
      <w:r>
        <w:separator/>
      </w:r>
    </w:p>
  </w:endnote>
  <w:endnote w:type="continuationSeparator" w:id="0">
    <w:p w14:paraId="5E4ACA6F" w14:textId="77777777" w:rsidR="00372607" w:rsidRDefault="0037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3654985"/>
      <w:docPartObj>
        <w:docPartGallery w:val="Page Numbers (Bottom of Page)"/>
        <w:docPartUnique/>
      </w:docPartObj>
    </w:sdtPr>
    <w:sdtContent>
      <w:p w14:paraId="5F9DFF5C" w14:textId="77777777" w:rsidR="008B72B2" w:rsidRDefault="00000000">
        <w:pPr>
          <w:pStyle w:val="Pieddepage"/>
          <w:jc w:val="right"/>
        </w:pPr>
        <w:r>
          <w:fldChar w:fldCharType="begin"/>
        </w:r>
        <w:r>
          <w:instrText>PAGE   \* MERGEFORMAT</w:instrText>
        </w:r>
        <w:r>
          <w:fldChar w:fldCharType="separate"/>
        </w:r>
        <w:r>
          <w:rPr>
            <w:noProof/>
          </w:rPr>
          <w:t>12</w:t>
        </w:r>
        <w:r>
          <w:fldChar w:fldCharType="end"/>
        </w:r>
      </w:p>
    </w:sdtContent>
  </w:sdt>
  <w:p w14:paraId="4B5A5027" w14:textId="77777777" w:rsidR="008B72B2" w:rsidRDefault="008B72B2">
    <w:pPr>
      <w:pStyle w:val="Pieddepage"/>
    </w:pPr>
  </w:p>
  <w:p w14:paraId="62C1B8F0" w14:textId="77777777" w:rsidR="008B72B2" w:rsidRDefault="008B72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606FF" w14:textId="77777777" w:rsidR="00372607" w:rsidRDefault="00372607">
      <w:r>
        <w:separator/>
      </w:r>
    </w:p>
  </w:footnote>
  <w:footnote w:type="continuationSeparator" w:id="0">
    <w:p w14:paraId="42D32074" w14:textId="77777777" w:rsidR="00372607" w:rsidRDefault="00372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3493" w14:textId="77777777" w:rsidR="008B72B2" w:rsidRDefault="00000000">
    <w:pPr>
      <w:pStyle w:val="En-tte"/>
    </w:pPr>
    <w:r>
      <w:t>Annexe II</w:t>
    </w:r>
  </w:p>
  <w:p w14:paraId="24C6B702" w14:textId="77777777" w:rsidR="008B72B2" w:rsidRDefault="008B72B2">
    <w:pPr>
      <w:pStyle w:val="En-tte"/>
      <w:rPr>
        <w:sz w:val="20"/>
        <w:szCs w:val="20"/>
      </w:rPr>
    </w:pPr>
  </w:p>
  <w:p w14:paraId="766785C4" w14:textId="77777777" w:rsidR="008B72B2" w:rsidRDefault="008B72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2B1C"/>
    <w:multiLevelType w:val="hybridMultilevel"/>
    <w:tmpl w:val="49DC120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5126"/>
    <w:multiLevelType w:val="hybridMultilevel"/>
    <w:tmpl w:val="68D087F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E57254"/>
    <w:multiLevelType w:val="hybridMultilevel"/>
    <w:tmpl w:val="87AA2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3814FE"/>
    <w:multiLevelType w:val="hybridMultilevel"/>
    <w:tmpl w:val="14345E50"/>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D55D7B"/>
    <w:multiLevelType w:val="hybridMultilevel"/>
    <w:tmpl w:val="76841DC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13677F94"/>
    <w:multiLevelType w:val="multilevel"/>
    <w:tmpl w:val="5F34C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3A312C"/>
    <w:multiLevelType w:val="hybridMultilevel"/>
    <w:tmpl w:val="12B61C54"/>
    <w:lvl w:ilvl="0" w:tplc="3730784A">
      <w:start w:val="4"/>
      <w:numFmt w:val="bullet"/>
      <w:lvlText w:val="-"/>
      <w:lvlJc w:val="left"/>
      <w:pPr>
        <w:ind w:left="720" w:hanging="360"/>
      </w:pPr>
      <w:rPr>
        <w:rFonts w:ascii="Arial" w:eastAsia="Century Gothic"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4E25019"/>
    <w:multiLevelType w:val="hybridMultilevel"/>
    <w:tmpl w:val="47D2D1AE"/>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200E6540"/>
    <w:multiLevelType w:val="hybridMultilevel"/>
    <w:tmpl w:val="079AEE2A"/>
    <w:lvl w:ilvl="0" w:tplc="CE669E30">
      <w:start w:val="1"/>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6F08CA"/>
    <w:multiLevelType w:val="hybridMultilevel"/>
    <w:tmpl w:val="C41E6A1A"/>
    <w:lvl w:ilvl="0" w:tplc="4A7AB5F4">
      <w:start w:val="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A63E6D"/>
    <w:multiLevelType w:val="hybridMultilevel"/>
    <w:tmpl w:val="19A08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6D7140"/>
    <w:multiLevelType w:val="hybridMultilevel"/>
    <w:tmpl w:val="FE3CFCC2"/>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550C40"/>
    <w:multiLevelType w:val="hybridMultilevel"/>
    <w:tmpl w:val="5296A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E76C6"/>
    <w:multiLevelType w:val="hybridMultilevel"/>
    <w:tmpl w:val="51EC53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FB5A1E"/>
    <w:multiLevelType w:val="hybridMultilevel"/>
    <w:tmpl w:val="08A4CE5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B62D00"/>
    <w:multiLevelType w:val="hybridMultilevel"/>
    <w:tmpl w:val="03DC8084"/>
    <w:lvl w:ilvl="0" w:tplc="40C09B00">
      <w:start w:val="2"/>
      <w:numFmt w:val="bullet"/>
      <w:lvlText w:val="-"/>
      <w:lvlJc w:val="left"/>
      <w:pPr>
        <w:ind w:left="720" w:hanging="360"/>
      </w:pPr>
      <w:rPr>
        <w:rFonts w:ascii="Arial" w:eastAsia="SimSu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427B19"/>
    <w:multiLevelType w:val="hybridMultilevel"/>
    <w:tmpl w:val="651415D2"/>
    <w:lvl w:ilvl="0" w:tplc="8D08F59E">
      <w:numFmt w:val="bullet"/>
      <w:lvlText w:val=""/>
      <w:lvlJc w:val="left"/>
      <w:pPr>
        <w:ind w:left="720" w:hanging="360"/>
      </w:pPr>
      <w:rPr>
        <w:rFonts w:ascii="Wingdings" w:eastAsia="SimSun" w:hAnsi="Wingdings" w:cs="Mang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802209"/>
    <w:multiLevelType w:val="hybridMultilevel"/>
    <w:tmpl w:val="D9D69136"/>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34D803D2"/>
    <w:multiLevelType w:val="hybridMultilevel"/>
    <w:tmpl w:val="5038E9E8"/>
    <w:lvl w:ilvl="0" w:tplc="DC403B24">
      <w:start w:val="1"/>
      <w:numFmt w:val="lowerLetter"/>
      <w:lvlText w:val="%1)"/>
      <w:lvlJc w:val="left"/>
      <w:pPr>
        <w:ind w:left="720" w:hanging="360"/>
      </w:pPr>
      <w:rPr>
        <w:rFonts w:asciiTheme="minorHAnsi" w:eastAsiaTheme="minorHAnsi" w:hAnsiTheme="minorHAnsi" w:cstheme="minorBid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E0B6A56"/>
    <w:multiLevelType w:val="hybridMultilevel"/>
    <w:tmpl w:val="C85AB716"/>
    <w:lvl w:ilvl="0" w:tplc="40C09B00">
      <w:start w:val="2"/>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172E34"/>
    <w:multiLevelType w:val="hybridMultilevel"/>
    <w:tmpl w:val="43069856"/>
    <w:lvl w:ilvl="0" w:tplc="1B2E1104">
      <w:start w:val="4"/>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474855"/>
    <w:multiLevelType w:val="hybridMultilevel"/>
    <w:tmpl w:val="691E27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4359D0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844264D"/>
    <w:multiLevelType w:val="hybridMultilevel"/>
    <w:tmpl w:val="26BEC26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1A6B3B"/>
    <w:multiLevelType w:val="hybridMultilevel"/>
    <w:tmpl w:val="15DA90B2"/>
    <w:lvl w:ilvl="0" w:tplc="426A26B0">
      <w:start w:val="1"/>
      <w:numFmt w:val="bullet"/>
      <w:lvlText w:val=""/>
      <w:lvlJc w:val="right"/>
      <w:pPr>
        <w:ind w:left="855" w:hanging="360"/>
      </w:pPr>
      <w:rPr>
        <w:rFonts w:ascii="Wingdings" w:hAnsi="Wingdings" w:cs="Aria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25" w15:restartNumberingAfterBreak="0">
    <w:nsid w:val="58D41362"/>
    <w:multiLevelType w:val="hybridMultilevel"/>
    <w:tmpl w:val="A51A5E7E"/>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3750BE"/>
    <w:multiLevelType w:val="hybridMultilevel"/>
    <w:tmpl w:val="8A240E6A"/>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CC2C7F"/>
    <w:multiLevelType w:val="hybridMultilevel"/>
    <w:tmpl w:val="3F90C456"/>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505842"/>
    <w:multiLevelType w:val="hybridMultilevel"/>
    <w:tmpl w:val="455EBE9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9" w15:restartNumberingAfterBreak="0">
    <w:nsid w:val="5F6457E0"/>
    <w:multiLevelType w:val="hybridMultilevel"/>
    <w:tmpl w:val="F844CD38"/>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F8D7E17"/>
    <w:multiLevelType w:val="hybridMultilevel"/>
    <w:tmpl w:val="EBEAFF24"/>
    <w:lvl w:ilvl="0" w:tplc="46D6FFE8">
      <w:start w:val="6"/>
      <w:numFmt w:val="bullet"/>
      <w:lvlText w:val="-"/>
      <w:lvlJc w:val="left"/>
      <w:pPr>
        <w:ind w:left="720" w:hanging="360"/>
      </w:pPr>
      <w:rPr>
        <w:rFonts w:ascii="Times New Roman" w:eastAsia="Century Gothic"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084676"/>
    <w:multiLevelType w:val="hybridMultilevel"/>
    <w:tmpl w:val="BE486708"/>
    <w:lvl w:ilvl="0" w:tplc="91B0AD22">
      <w:start w:val="1"/>
      <w:numFmt w:val="bullet"/>
      <w:lvlText w:val="."/>
      <w:lvlJc w:val="left"/>
      <w:pPr>
        <w:ind w:left="720" w:hanging="360"/>
      </w:pPr>
      <w:rPr>
        <w:rFonts w:ascii="Courier New" w:hAnsi="Courier New" w:hint="default"/>
        <w:color w:val="A5A5A5" w:themeColor="accent3"/>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5E1666"/>
    <w:multiLevelType w:val="hybridMultilevel"/>
    <w:tmpl w:val="06C64122"/>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3" w15:restartNumberingAfterBreak="0">
    <w:nsid w:val="687B15DD"/>
    <w:multiLevelType w:val="hybridMultilevel"/>
    <w:tmpl w:val="02CCA09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4" w15:restartNumberingAfterBreak="0">
    <w:nsid w:val="699D6A11"/>
    <w:multiLevelType w:val="hybridMultilevel"/>
    <w:tmpl w:val="43FA39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3878DE"/>
    <w:multiLevelType w:val="multilevel"/>
    <w:tmpl w:val="7A22D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E87719"/>
    <w:multiLevelType w:val="hybridMultilevel"/>
    <w:tmpl w:val="0952EF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3500894"/>
    <w:multiLevelType w:val="hybridMultilevel"/>
    <w:tmpl w:val="79F898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663AF4"/>
    <w:multiLevelType w:val="hybridMultilevel"/>
    <w:tmpl w:val="CDE6A17C"/>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9" w15:restartNumberingAfterBreak="0">
    <w:nsid w:val="76881A4C"/>
    <w:multiLevelType w:val="hybridMultilevel"/>
    <w:tmpl w:val="157CB8B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0" w15:restartNumberingAfterBreak="0">
    <w:nsid w:val="7B096793"/>
    <w:multiLevelType w:val="hybridMultilevel"/>
    <w:tmpl w:val="68E46500"/>
    <w:lvl w:ilvl="0" w:tplc="72CA33CC">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1" w15:restartNumberingAfterBreak="0">
    <w:nsid w:val="7D3F35E5"/>
    <w:multiLevelType w:val="hybridMultilevel"/>
    <w:tmpl w:val="8FA2E120"/>
    <w:lvl w:ilvl="0" w:tplc="B7002102">
      <w:start w:val="1"/>
      <w:numFmt w:val="bullet"/>
      <w:lvlText w:val="-"/>
      <w:lvlJc w:val="left"/>
      <w:pPr>
        <w:ind w:left="720" w:hanging="360"/>
      </w:pPr>
      <w:rPr>
        <w:rFonts w:ascii="Liberation Serif" w:eastAsia="SimSun" w:hAnsi="Liberation Serif" w:cs="Liberation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8E5AA1"/>
    <w:multiLevelType w:val="hybridMultilevel"/>
    <w:tmpl w:val="1CAEA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18148F"/>
    <w:multiLevelType w:val="hybridMultilevel"/>
    <w:tmpl w:val="B97678D8"/>
    <w:lvl w:ilvl="0" w:tplc="426A26B0">
      <w:start w:val="1"/>
      <w:numFmt w:val="bullet"/>
      <w:lvlText w:val=""/>
      <w:lvlJc w:val="right"/>
      <w:pPr>
        <w:ind w:left="780" w:hanging="360"/>
      </w:pPr>
      <w:rPr>
        <w:rFonts w:ascii="Wingdings" w:hAnsi="Wingdings"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4" w15:restartNumberingAfterBreak="0">
    <w:nsid w:val="7F1F2942"/>
    <w:multiLevelType w:val="hybridMultilevel"/>
    <w:tmpl w:val="1B90D7BC"/>
    <w:lvl w:ilvl="0" w:tplc="426A26B0">
      <w:start w:val="1"/>
      <w:numFmt w:val="bullet"/>
      <w:lvlText w:val=""/>
      <w:lvlJc w:val="right"/>
      <w:pPr>
        <w:ind w:left="720" w:hanging="360"/>
      </w:pPr>
      <w:rPr>
        <w:rFonts w:ascii="Wingdings"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4529936">
    <w:abstractNumId w:val="36"/>
  </w:num>
  <w:num w:numId="2" w16cid:durableId="1948072609">
    <w:abstractNumId w:val="0"/>
  </w:num>
  <w:num w:numId="3" w16cid:durableId="796798753">
    <w:abstractNumId w:val="18"/>
  </w:num>
  <w:num w:numId="4" w16cid:durableId="1882326317">
    <w:abstractNumId w:val="40"/>
  </w:num>
  <w:num w:numId="5" w16cid:durableId="1782604898">
    <w:abstractNumId w:val="30"/>
  </w:num>
  <w:num w:numId="6" w16cid:durableId="1501119900">
    <w:abstractNumId w:val="20"/>
  </w:num>
  <w:num w:numId="7" w16cid:durableId="110244032">
    <w:abstractNumId w:val="16"/>
  </w:num>
  <w:num w:numId="8" w16cid:durableId="1573730626">
    <w:abstractNumId w:val="8"/>
  </w:num>
  <w:num w:numId="9" w16cid:durableId="26805657">
    <w:abstractNumId w:val="41"/>
  </w:num>
  <w:num w:numId="10" w16cid:durableId="588999905">
    <w:abstractNumId w:val="13"/>
  </w:num>
  <w:num w:numId="11" w16cid:durableId="311638848">
    <w:abstractNumId w:val="24"/>
  </w:num>
  <w:num w:numId="12" w16cid:durableId="647175821">
    <w:abstractNumId w:val="23"/>
  </w:num>
  <w:num w:numId="13" w16cid:durableId="740325670">
    <w:abstractNumId w:val="11"/>
  </w:num>
  <w:num w:numId="14" w16cid:durableId="1702051961">
    <w:abstractNumId w:val="3"/>
  </w:num>
  <w:num w:numId="15" w16cid:durableId="740713833">
    <w:abstractNumId w:val="28"/>
  </w:num>
  <w:num w:numId="16" w16cid:durableId="1922714847">
    <w:abstractNumId w:val="29"/>
  </w:num>
  <w:num w:numId="17" w16cid:durableId="1208647192">
    <w:abstractNumId w:val="7"/>
  </w:num>
  <w:num w:numId="18" w16cid:durableId="964626331">
    <w:abstractNumId w:val="17"/>
  </w:num>
  <w:num w:numId="19" w16cid:durableId="2127843084">
    <w:abstractNumId w:val="39"/>
  </w:num>
  <w:num w:numId="20" w16cid:durableId="1721438462">
    <w:abstractNumId w:val="21"/>
  </w:num>
  <w:num w:numId="21" w16cid:durableId="797913135">
    <w:abstractNumId w:val="38"/>
  </w:num>
  <w:num w:numId="22" w16cid:durableId="1713187285">
    <w:abstractNumId w:val="32"/>
  </w:num>
  <w:num w:numId="23" w16cid:durableId="629475709">
    <w:abstractNumId w:val="43"/>
  </w:num>
  <w:num w:numId="24" w16cid:durableId="331489200">
    <w:abstractNumId w:val="14"/>
  </w:num>
  <w:num w:numId="25" w16cid:durableId="184440556">
    <w:abstractNumId w:val="4"/>
  </w:num>
  <w:num w:numId="26" w16cid:durableId="1992178323">
    <w:abstractNumId w:val="26"/>
  </w:num>
  <w:num w:numId="27" w16cid:durableId="2110158113">
    <w:abstractNumId w:val="27"/>
  </w:num>
  <w:num w:numId="28" w16cid:durableId="1348556596">
    <w:abstractNumId w:val="33"/>
  </w:num>
  <w:num w:numId="29" w16cid:durableId="943611215">
    <w:abstractNumId w:val="25"/>
  </w:num>
  <w:num w:numId="30" w16cid:durableId="939026168">
    <w:abstractNumId w:val="44"/>
  </w:num>
  <w:num w:numId="31" w16cid:durableId="1462112168">
    <w:abstractNumId w:val="1"/>
  </w:num>
  <w:num w:numId="32" w16cid:durableId="602761353">
    <w:abstractNumId w:val="6"/>
  </w:num>
  <w:num w:numId="33" w16cid:durableId="469177842">
    <w:abstractNumId w:val="2"/>
  </w:num>
  <w:num w:numId="34" w16cid:durableId="24450982">
    <w:abstractNumId w:val="34"/>
  </w:num>
  <w:num w:numId="35" w16cid:durableId="1440681220">
    <w:abstractNumId w:val="37"/>
  </w:num>
  <w:num w:numId="36" w16cid:durableId="1953710264">
    <w:abstractNumId w:val="9"/>
  </w:num>
  <w:num w:numId="37" w16cid:durableId="534541887">
    <w:abstractNumId w:val="19"/>
  </w:num>
  <w:num w:numId="38" w16cid:durableId="1507788732">
    <w:abstractNumId w:val="22"/>
  </w:num>
  <w:num w:numId="39" w16cid:durableId="744378220">
    <w:abstractNumId w:val="15"/>
  </w:num>
  <w:num w:numId="40" w16cid:durableId="887036686">
    <w:abstractNumId w:val="10"/>
  </w:num>
  <w:num w:numId="41" w16cid:durableId="569659392">
    <w:abstractNumId w:val="5"/>
  </w:num>
  <w:num w:numId="42" w16cid:durableId="1937321654">
    <w:abstractNumId w:val="35"/>
  </w:num>
  <w:num w:numId="43" w16cid:durableId="221258424">
    <w:abstractNumId w:val="12"/>
  </w:num>
  <w:num w:numId="44" w16cid:durableId="369653673">
    <w:abstractNumId w:val="31"/>
  </w:num>
  <w:num w:numId="45" w16cid:durableId="97421255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1E6"/>
    <w:rsid w:val="00070B35"/>
    <w:rsid w:val="00147D45"/>
    <w:rsid w:val="001F11E6"/>
    <w:rsid w:val="00293E02"/>
    <w:rsid w:val="002D7EC9"/>
    <w:rsid w:val="00372607"/>
    <w:rsid w:val="003F53C3"/>
    <w:rsid w:val="00434DBB"/>
    <w:rsid w:val="005A5175"/>
    <w:rsid w:val="00706437"/>
    <w:rsid w:val="008B72B2"/>
    <w:rsid w:val="008E317A"/>
    <w:rsid w:val="009C008F"/>
    <w:rsid w:val="00B9403B"/>
    <w:rsid w:val="00BF315E"/>
    <w:rsid w:val="00CD1ED5"/>
    <w:rsid w:val="00D2185F"/>
    <w:rsid w:val="00EC3077"/>
    <w:rsid w:val="00F6345D"/>
    <w:rsid w:val="00F86A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6B7B3"/>
  <w15:chartTrackingRefBased/>
  <w15:docId w15:val="{AD2D67CF-A122-49F5-8951-6819CEDF2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1E6"/>
    <w:pPr>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1F11E6"/>
    <w:pPr>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paragraph" w:customStyle="1" w:styleId="Heading">
    <w:name w:val="Heading"/>
    <w:basedOn w:val="Standard"/>
    <w:next w:val="Textbody"/>
    <w:rsid w:val="001F11E6"/>
    <w:pPr>
      <w:keepNext/>
      <w:spacing w:before="240" w:after="120"/>
    </w:pPr>
    <w:rPr>
      <w:rFonts w:ascii="Liberation Sans" w:eastAsia="Microsoft YaHei" w:hAnsi="Liberation Sans"/>
      <w:sz w:val="28"/>
      <w:szCs w:val="28"/>
    </w:rPr>
  </w:style>
  <w:style w:type="paragraph" w:customStyle="1" w:styleId="Textbody">
    <w:name w:val="Text body"/>
    <w:basedOn w:val="Standard"/>
    <w:rsid w:val="001F11E6"/>
    <w:pPr>
      <w:spacing w:after="140" w:line="276" w:lineRule="auto"/>
    </w:pPr>
  </w:style>
  <w:style w:type="paragraph" w:styleId="Liste">
    <w:name w:val="List"/>
    <w:basedOn w:val="Textbody"/>
    <w:rsid w:val="001F11E6"/>
  </w:style>
  <w:style w:type="paragraph" w:styleId="Lgende">
    <w:name w:val="caption"/>
    <w:basedOn w:val="Standard"/>
    <w:rsid w:val="001F11E6"/>
    <w:pPr>
      <w:suppressLineNumbers/>
      <w:spacing w:before="120" w:after="120"/>
    </w:pPr>
    <w:rPr>
      <w:i/>
      <w:iCs/>
    </w:rPr>
  </w:style>
  <w:style w:type="paragraph" w:customStyle="1" w:styleId="Index">
    <w:name w:val="Index"/>
    <w:basedOn w:val="Standard"/>
    <w:rsid w:val="001F11E6"/>
    <w:pPr>
      <w:suppressLineNumbers/>
    </w:pPr>
  </w:style>
  <w:style w:type="paragraph" w:customStyle="1" w:styleId="TableContents">
    <w:name w:val="Table Contents"/>
    <w:basedOn w:val="Standard"/>
    <w:rsid w:val="001F11E6"/>
    <w:pPr>
      <w:suppressLineNumbers/>
    </w:pPr>
  </w:style>
  <w:style w:type="paragraph" w:customStyle="1" w:styleId="TableHeading">
    <w:name w:val="Table Heading"/>
    <w:basedOn w:val="TableContents"/>
    <w:rsid w:val="001F11E6"/>
    <w:pPr>
      <w:jc w:val="center"/>
    </w:pPr>
    <w:rPr>
      <w:b/>
      <w:bCs/>
    </w:rPr>
  </w:style>
  <w:style w:type="paragraph" w:styleId="En-tte">
    <w:name w:val="header"/>
    <w:basedOn w:val="Standard"/>
    <w:link w:val="En-tteCar"/>
    <w:uiPriority w:val="99"/>
    <w:rsid w:val="001F11E6"/>
    <w:pPr>
      <w:suppressLineNumbers/>
      <w:tabs>
        <w:tab w:val="center" w:pos="4819"/>
        <w:tab w:val="right" w:pos="9638"/>
      </w:tabs>
    </w:pPr>
  </w:style>
  <w:style w:type="character" w:customStyle="1" w:styleId="En-tteCar">
    <w:name w:val="En-tête Car"/>
    <w:basedOn w:val="Policepardfaut"/>
    <w:link w:val="En-tte"/>
    <w:uiPriority w:val="99"/>
    <w:rsid w:val="001F11E6"/>
    <w:rPr>
      <w:rFonts w:ascii="Liberation Serif" w:eastAsia="SimSun" w:hAnsi="Liberation Serif" w:cs="Mangal"/>
      <w:kern w:val="3"/>
      <w:sz w:val="24"/>
      <w:szCs w:val="24"/>
      <w:lang w:eastAsia="zh-CN" w:bidi="hi-IN"/>
      <w14:ligatures w14:val="none"/>
    </w:rPr>
  </w:style>
  <w:style w:type="paragraph" w:customStyle="1" w:styleId="Default">
    <w:name w:val="Default"/>
    <w:rsid w:val="001F11E6"/>
    <w:pPr>
      <w:suppressAutoHyphens/>
      <w:autoSpaceDN w:val="0"/>
      <w:spacing w:after="0" w:line="240" w:lineRule="auto"/>
      <w:textAlignment w:val="baseline"/>
    </w:pPr>
    <w:rPr>
      <w:rFonts w:ascii="Century Gothic" w:eastAsia="Century Gothic" w:hAnsi="Century Gothic" w:cs="Century Gothic"/>
      <w:color w:val="000000"/>
      <w:kern w:val="3"/>
      <w:sz w:val="24"/>
      <w:szCs w:val="24"/>
      <w:lang w:eastAsia="zh-CN" w:bidi="hi-IN"/>
      <w14:ligatures w14:val="none"/>
    </w:rPr>
  </w:style>
  <w:style w:type="paragraph" w:customStyle="1" w:styleId="Footnote">
    <w:name w:val="Footnote"/>
    <w:basedOn w:val="Standard"/>
    <w:rsid w:val="001F11E6"/>
    <w:pPr>
      <w:suppressLineNumbers/>
      <w:ind w:left="339" w:hanging="339"/>
    </w:pPr>
    <w:rPr>
      <w:sz w:val="20"/>
      <w:szCs w:val="20"/>
    </w:rPr>
  </w:style>
  <w:style w:type="character" w:customStyle="1" w:styleId="Internetlink">
    <w:name w:val="Internet link"/>
    <w:rsid w:val="001F11E6"/>
    <w:rPr>
      <w:color w:val="000080"/>
      <w:u w:val="single"/>
    </w:rPr>
  </w:style>
  <w:style w:type="character" w:customStyle="1" w:styleId="FootnoteSymbol">
    <w:name w:val="Footnote Symbol"/>
    <w:rsid w:val="001F11E6"/>
  </w:style>
  <w:style w:type="character" w:customStyle="1" w:styleId="Footnoteanchor">
    <w:name w:val="Footnote anchor"/>
    <w:rsid w:val="001F11E6"/>
    <w:rPr>
      <w:position w:val="0"/>
      <w:vertAlign w:val="superscript"/>
    </w:rPr>
  </w:style>
  <w:style w:type="character" w:styleId="Appelnotedebasdep">
    <w:name w:val="footnote reference"/>
    <w:basedOn w:val="Policepardfaut"/>
    <w:uiPriority w:val="99"/>
    <w:semiHidden/>
    <w:unhideWhenUsed/>
    <w:rsid w:val="001F11E6"/>
    <w:rPr>
      <w:vertAlign w:val="superscript"/>
    </w:rPr>
  </w:style>
  <w:style w:type="paragraph" w:styleId="Paragraphedeliste">
    <w:name w:val="List Paragraph"/>
    <w:basedOn w:val="Normal"/>
    <w:uiPriority w:val="34"/>
    <w:qFormat/>
    <w:rsid w:val="001F11E6"/>
    <w:pPr>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 w:type="character" w:styleId="Marquedecommentaire">
    <w:name w:val="annotation reference"/>
    <w:basedOn w:val="Policepardfaut"/>
    <w:uiPriority w:val="99"/>
    <w:semiHidden/>
    <w:unhideWhenUsed/>
    <w:rsid w:val="001F11E6"/>
    <w:rPr>
      <w:sz w:val="16"/>
      <w:szCs w:val="16"/>
    </w:rPr>
  </w:style>
  <w:style w:type="paragraph" w:styleId="Commentaire">
    <w:name w:val="annotation text"/>
    <w:basedOn w:val="Normal"/>
    <w:link w:val="CommentaireCar"/>
    <w:uiPriority w:val="99"/>
    <w:unhideWhenUsed/>
    <w:rsid w:val="001F11E6"/>
    <w:rPr>
      <w:sz w:val="20"/>
      <w:szCs w:val="18"/>
    </w:rPr>
  </w:style>
  <w:style w:type="character" w:customStyle="1" w:styleId="CommentaireCar">
    <w:name w:val="Commentaire Car"/>
    <w:basedOn w:val="Policepardfaut"/>
    <w:link w:val="Commentaire"/>
    <w:uiPriority w:val="99"/>
    <w:rsid w:val="001F11E6"/>
    <w:rPr>
      <w:rFonts w:ascii="Liberation Serif" w:eastAsia="SimSun" w:hAnsi="Liberation Serif" w:cs="Mangal"/>
      <w:kern w:val="3"/>
      <w:sz w:val="20"/>
      <w:szCs w:val="18"/>
      <w:lang w:eastAsia="zh-CN" w:bidi="hi-IN"/>
      <w14:ligatures w14:val="none"/>
    </w:rPr>
  </w:style>
  <w:style w:type="paragraph" w:styleId="Objetducommentaire">
    <w:name w:val="annotation subject"/>
    <w:basedOn w:val="Commentaire"/>
    <w:next w:val="Commentaire"/>
    <w:link w:val="ObjetducommentaireCar"/>
    <w:uiPriority w:val="99"/>
    <w:semiHidden/>
    <w:unhideWhenUsed/>
    <w:rsid w:val="001F11E6"/>
    <w:rPr>
      <w:b/>
      <w:bCs/>
    </w:rPr>
  </w:style>
  <w:style w:type="character" w:customStyle="1" w:styleId="ObjetducommentaireCar">
    <w:name w:val="Objet du commentaire Car"/>
    <w:basedOn w:val="CommentaireCar"/>
    <w:link w:val="Objetducommentaire"/>
    <w:uiPriority w:val="99"/>
    <w:semiHidden/>
    <w:rsid w:val="001F11E6"/>
    <w:rPr>
      <w:rFonts w:ascii="Liberation Serif" w:eastAsia="SimSun" w:hAnsi="Liberation Serif" w:cs="Mangal"/>
      <w:b/>
      <w:bCs/>
      <w:kern w:val="3"/>
      <w:sz w:val="20"/>
      <w:szCs w:val="18"/>
      <w:lang w:eastAsia="zh-CN" w:bidi="hi-IN"/>
      <w14:ligatures w14:val="none"/>
    </w:rPr>
  </w:style>
  <w:style w:type="paragraph" w:styleId="Textedebulles">
    <w:name w:val="Balloon Text"/>
    <w:basedOn w:val="Normal"/>
    <w:link w:val="TextedebullesCar"/>
    <w:uiPriority w:val="99"/>
    <w:semiHidden/>
    <w:unhideWhenUsed/>
    <w:rsid w:val="001F11E6"/>
    <w:rPr>
      <w:rFonts w:ascii="Segoe UI" w:hAnsi="Segoe UI"/>
      <w:sz w:val="18"/>
      <w:szCs w:val="16"/>
    </w:rPr>
  </w:style>
  <w:style w:type="character" w:customStyle="1" w:styleId="TextedebullesCar">
    <w:name w:val="Texte de bulles Car"/>
    <w:basedOn w:val="Policepardfaut"/>
    <w:link w:val="Textedebulles"/>
    <w:uiPriority w:val="99"/>
    <w:semiHidden/>
    <w:rsid w:val="001F11E6"/>
    <w:rPr>
      <w:rFonts w:ascii="Segoe UI" w:eastAsia="SimSun" w:hAnsi="Segoe UI" w:cs="Mangal"/>
      <w:kern w:val="3"/>
      <w:sz w:val="18"/>
      <w:szCs w:val="16"/>
      <w:lang w:eastAsia="zh-CN" w:bidi="hi-IN"/>
      <w14:ligatures w14:val="none"/>
    </w:rPr>
  </w:style>
  <w:style w:type="paragraph" w:styleId="Notedebasdepage">
    <w:name w:val="footnote text"/>
    <w:basedOn w:val="Normal"/>
    <w:link w:val="NotedebasdepageCar"/>
    <w:uiPriority w:val="99"/>
    <w:semiHidden/>
    <w:unhideWhenUsed/>
    <w:rsid w:val="001F11E6"/>
    <w:rPr>
      <w:sz w:val="20"/>
      <w:szCs w:val="18"/>
    </w:rPr>
  </w:style>
  <w:style w:type="character" w:customStyle="1" w:styleId="NotedebasdepageCar">
    <w:name w:val="Note de bas de page Car"/>
    <w:basedOn w:val="Policepardfaut"/>
    <w:link w:val="Notedebasdepage"/>
    <w:uiPriority w:val="99"/>
    <w:semiHidden/>
    <w:rsid w:val="001F11E6"/>
    <w:rPr>
      <w:rFonts w:ascii="Liberation Serif" w:eastAsia="SimSun" w:hAnsi="Liberation Serif" w:cs="Mangal"/>
      <w:kern w:val="3"/>
      <w:sz w:val="20"/>
      <w:szCs w:val="18"/>
      <w:lang w:eastAsia="zh-CN" w:bidi="hi-IN"/>
      <w14:ligatures w14:val="none"/>
    </w:rPr>
  </w:style>
  <w:style w:type="paragraph" w:styleId="Rvision">
    <w:name w:val="Revision"/>
    <w:hidden/>
    <w:uiPriority w:val="99"/>
    <w:semiHidden/>
    <w:rsid w:val="001F11E6"/>
    <w:pPr>
      <w:spacing w:after="0" w:line="240" w:lineRule="auto"/>
    </w:pPr>
    <w:rPr>
      <w:rFonts w:ascii="Liberation Serif" w:eastAsia="SimSun" w:hAnsi="Liberation Serif" w:cs="Mangal"/>
      <w:kern w:val="3"/>
      <w:sz w:val="24"/>
      <w:szCs w:val="21"/>
      <w:lang w:eastAsia="zh-CN" w:bidi="hi-IN"/>
      <w14:ligatures w14:val="none"/>
    </w:rPr>
  </w:style>
  <w:style w:type="paragraph" w:styleId="Pieddepage">
    <w:name w:val="footer"/>
    <w:basedOn w:val="Normal"/>
    <w:link w:val="PieddepageCar"/>
    <w:uiPriority w:val="99"/>
    <w:unhideWhenUsed/>
    <w:rsid w:val="001F11E6"/>
    <w:pPr>
      <w:tabs>
        <w:tab w:val="center" w:pos="4536"/>
        <w:tab w:val="right" w:pos="9072"/>
      </w:tabs>
    </w:pPr>
    <w:rPr>
      <w:szCs w:val="21"/>
    </w:rPr>
  </w:style>
  <w:style w:type="character" w:customStyle="1" w:styleId="PieddepageCar">
    <w:name w:val="Pied de page Car"/>
    <w:basedOn w:val="Policepardfaut"/>
    <w:link w:val="Pieddepage"/>
    <w:uiPriority w:val="99"/>
    <w:rsid w:val="001F11E6"/>
    <w:rPr>
      <w:rFonts w:ascii="Liberation Serif" w:eastAsia="SimSun" w:hAnsi="Liberation Serif" w:cs="Mangal"/>
      <w:kern w:val="3"/>
      <w:sz w:val="24"/>
      <w:szCs w:val="21"/>
      <w:lang w:eastAsia="zh-CN" w:bidi="hi-IN"/>
      <w14:ligatures w14:val="none"/>
    </w:rPr>
  </w:style>
  <w:style w:type="character" w:styleId="Lienhypertexte">
    <w:name w:val="Hyperlink"/>
    <w:basedOn w:val="Policepardfaut"/>
    <w:uiPriority w:val="99"/>
    <w:unhideWhenUsed/>
    <w:rsid w:val="001F11E6"/>
    <w:rPr>
      <w:color w:val="0000FF"/>
      <w:u w:val="single"/>
    </w:rPr>
  </w:style>
  <w:style w:type="table" w:styleId="Grilledutableau">
    <w:name w:val="Table Grid"/>
    <w:basedOn w:val="TableauNormal"/>
    <w:uiPriority w:val="39"/>
    <w:rsid w:val="001F11E6"/>
    <w:pPr>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F11E6"/>
    <w:rPr>
      <w:rFonts w:ascii="Times New Roman" w:hAnsi="Times New Roman"/>
      <w:szCs w:val="21"/>
    </w:rPr>
  </w:style>
  <w:style w:type="character" w:styleId="Textedelespacerserv">
    <w:name w:val="Placeholder Text"/>
    <w:basedOn w:val="Policepardfaut"/>
    <w:uiPriority w:val="99"/>
    <w:semiHidden/>
    <w:rsid w:val="001F11E6"/>
    <w:rPr>
      <w:color w:val="808080"/>
    </w:rPr>
  </w:style>
  <w:style w:type="character" w:styleId="Mentionnonrsolue">
    <w:name w:val="Unresolved Mention"/>
    <w:basedOn w:val="Policepardfaut"/>
    <w:uiPriority w:val="99"/>
    <w:semiHidden/>
    <w:unhideWhenUsed/>
    <w:rsid w:val="001F11E6"/>
    <w:rPr>
      <w:color w:val="605E5C"/>
      <w:shd w:val="clear" w:color="auto" w:fill="E1DFDD"/>
    </w:rPr>
  </w:style>
  <w:style w:type="paragraph" w:customStyle="1" w:styleId="NormalArial">
    <w:name w:val="Normal Arial"/>
    <w:basedOn w:val="Normal"/>
    <w:link w:val="NormalArialCar"/>
    <w:qFormat/>
    <w:rsid w:val="001F11E6"/>
    <w:rPr>
      <w:rFonts w:ascii="Arial" w:hAnsi="Arial" w:cs="Arial"/>
    </w:rPr>
  </w:style>
  <w:style w:type="character" w:customStyle="1" w:styleId="NormalArialCar">
    <w:name w:val="Normal Arial Car"/>
    <w:basedOn w:val="Policepardfaut"/>
    <w:link w:val="NormalArial"/>
    <w:rsid w:val="001F11E6"/>
    <w:rPr>
      <w:rFonts w:ascii="Arial" w:eastAsia="SimSun" w:hAnsi="Arial" w:cs="Arial"/>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4236&amp;idArticle=LEGIARTI000006845858&amp;dateTexte=&amp;categorieLien=cid"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legifrance.gouv.fr/affichCodeArticle.do?cidTexte=LEGITEXT000006074236&amp;idArticle=LEGIARTI000006845858&amp;dateTexte=&amp;categorieLien=cid"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FE1B04B5554AB9A5493F47BA05A729"/>
        <w:category>
          <w:name w:val="Général"/>
          <w:gallery w:val="placeholder"/>
        </w:category>
        <w:types>
          <w:type w:val="bbPlcHdr"/>
        </w:types>
        <w:behaviors>
          <w:behavior w:val="content"/>
        </w:behaviors>
        <w:guid w:val="{3A2E2A89-A85A-4A3E-99E4-E5FDD759487B}"/>
      </w:docPartPr>
      <w:docPartBody>
        <w:p w:rsidR="003A20E6" w:rsidRDefault="0060489F" w:rsidP="0060489F">
          <w:pPr>
            <w:pStyle w:val="4DFE1B04B5554AB9A5493F47BA05A729"/>
          </w:pPr>
          <w:r w:rsidRPr="004B17EE">
            <w:rPr>
              <w:rStyle w:val="Textedelespacerserv"/>
            </w:rPr>
            <w:t>Cliquez ou appuyez ici pour entrer du texte.</w:t>
          </w:r>
        </w:p>
      </w:docPartBody>
    </w:docPart>
    <w:docPart>
      <w:docPartPr>
        <w:name w:val="253B5FFC92414483BD3E82ED66763F7E"/>
        <w:category>
          <w:name w:val="Général"/>
          <w:gallery w:val="placeholder"/>
        </w:category>
        <w:types>
          <w:type w:val="bbPlcHdr"/>
        </w:types>
        <w:behaviors>
          <w:behavior w:val="content"/>
        </w:behaviors>
        <w:guid w:val="{3DB91F43-2FCD-43EE-AB8B-203E798EF86A}"/>
      </w:docPartPr>
      <w:docPartBody>
        <w:p w:rsidR="003A20E6" w:rsidRDefault="0060489F" w:rsidP="0060489F">
          <w:pPr>
            <w:pStyle w:val="253B5FFC92414483BD3E82ED66763F7E"/>
          </w:pPr>
          <w:r w:rsidRPr="004B17EE">
            <w:rPr>
              <w:rStyle w:val="Textedelespacerserv"/>
            </w:rPr>
            <w:t>Cliquez ou appuyez ici pour entrer du texte.</w:t>
          </w:r>
        </w:p>
      </w:docPartBody>
    </w:docPart>
    <w:docPart>
      <w:docPartPr>
        <w:name w:val="B17A6B84ABC74880B586DB87CED9FB63"/>
        <w:category>
          <w:name w:val="Général"/>
          <w:gallery w:val="placeholder"/>
        </w:category>
        <w:types>
          <w:type w:val="bbPlcHdr"/>
        </w:types>
        <w:behaviors>
          <w:behavior w:val="content"/>
        </w:behaviors>
        <w:guid w:val="{173F809D-20DE-4186-98C8-C714132912B1}"/>
      </w:docPartPr>
      <w:docPartBody>
        <w:p w:rsidR="003A20E6" w:rsidRDefault="0060489F" w:rsidP="0060489F">
          <w:pPr>
            <w:pStyle w:val="B17A6B84ABC74880B586DB87CED9FB63"/>
          </w:pPr>
          <w:r w:rsidRPr="004B17EE">
            <w:rPr>
              <w:rStyle w:val="Textedelespacerserv"/>
            </w:rPr>
            <w:t>Cliquez ou appuyez ici pour entrer du texte.</w:t>
          </w:r>
        </w:p>
      </w:docPartBody>
    </w:docPart>
    <w:docPart>
      <w:docPartPr>
        <w:name w:val="F7660823A49A4EBF89B005379745D70A"/>
        <w:category>
          <w:name w:val="Général"/>
          <w:gallery w:val="placeholder"/>
        </w:category>
        <w:types>
          <w:type w:val="bbPlcHdr"/>
        </w:types>
        <w:behaviors>
          <w:behavior w:val="content"/>
        </w:behaviors>
        <w:guid w:val="{B1C770F3-C518-4FD3-A520-F8C2F3645121}"/>
      </w:docPartPr>
      <w:docPartBody>
        <w:p w:rsidR="003A20E6" w:rsidRDefault="0060489F" w:rsidP="0060489F">
          <w:pPr>
            <w:pStyle w:val="F7660823A49A4EBF89B005379745D70A"/>
          </w:pPr>
          <w:r w:rsidRPr="004B17EE">
            <w:rPr>
              <w:rStyle w:val="Textedelespacerserv"/>
            </w:rPr>
            <w:t>Cliquez ou appuyez ici pour entrer du texte.</w:t>
          </w:r>
        </w:p>
      </w:docPartBody>
    </w:docPart>
    <w:docPart>
      <w:docPartPr>
        <w:name w:val="54CE403C864347CEBBE741BFAA044EE2"/>
        <w:category>
          <w:name w:val="Général"/>
          <w:gallery w:val="placeholder"/>
        </w:category>
        <w:types>
          <w:type w:val="bbPlcHdr"/>
        </w:types>
        <w:behaviors>
          <w:behavior w:val="content"/>
        </w:behaviors>
        <w:guid w:val="{80565300-DAA3-4B62-8AC0-3260E190BCCD}"/>
      </w:docPartPr>
      <w:docPartBody>
        <w:p w:rsidR="003A20E6" w:rsidRDefault="0060489F" w:rsidP="0060489F">
          <w:pPr>
            <w:pStyle w:val="54CE403C864347CEBBE741BFAA044EE2"/>
          </w:pPr>
          <w:r w:rsidRPr="004B17EE">
            <w:rPr>
              <w:rStyle w:val="Textedelespacerserv"/>
            </w:rPr>
            <w:t>Cliquez ou appuyez ici pour entrer du texte.</w:t>
          </w:r>
        </w:p>
      </w:docPartBody>
    </w:docPart>
    <w:docPart>
      <w:docPartPr>
        <w:name w:val="6D4EC36BBF9E4B56894FA76609B6E94C"/>
        <w:category>
          <w:name w:val="Général"/>
          <w:gallery w:val="placeholder"/>
        </w:category>
        <w:types>
          <w:type w:val="bbPlcHdr"/>
        </w:types>
        <w:behaviors>
          <w:behavior w:val="content"/>
        </w:behaviors>
        <w:guid w:val="{AC88C2F1-0E58-4413-91A0-C68A9214CDA3}"/>
      </w:docPartPr>
      <w:docPartBody>
        <w:p w:rsidR="003A20E6" w:rsidRDefault="0060489F" w:rsidP="0060489F">
          <w:pPr>
            <w:pStyle w:val="6D4EC36BBF9E4B56894FA76609B6E94C"/>
          </w:pPr>
          <w:r w:rsidRPr="004B17EE">
            <w:rPr>
              <w:rStyle w:val="Textedelespacerserv"/>
            </w:rPr>
            <w:t>Cliquez ou appuyez ici pour entrer du texte.</w:t>
          </w:r>
        </w:p>
      </w:docPartBody>
    </w:docPart>
    <w:docPart>
      <w:docPartPr>
        <w:name w:val="1C4ABF7B11744BED93DD6FADBE912D3E"/>
        <w:category>
          <w:name w:val="Général"/>
          <w:gallery w:val="placeholder"/>
        </w:category>
        <w:types>
          <w:type w:val="bbPlcHdr"/>
        </w:types>
        <w:behaviors>
          <w:behavior w:val="content"/>
        </w:behaviors>
        <w:guid w:val="{B393109F-D251-4CE7-A2DB-914D787C8F5B}"/>
      </w:docPartPr>
      <w:docPartBody>
        <w:p w:rsidR="003A20E6" w:rsidRDefault="0060489F" w:rsidP="0060489F">
          <w:pPr>
            <w:pStyle w:val="1C4ABF7B11744BED93DD6FADBE912D3E"/>
          </w:pPr>
          <w:r w:rsidRPr="004B17EE">
            <w:rPr>
              <w:rStyle w:val="Textedelespacerserv"/>
            </w:rPr>
            <w:t>Cliquez ou appuyez ici pour entrer du texte.</w:t>
          </w:r>
        </w:p>
      </w:docPartBody>
    </w:docPart>
    <w:docPart>
      <w:docPartPr>
        <w:name w:val="7416CA48C3A04CC5B72D14A2942F72EF"/>
        <w:category>
          <w:name w:val="Général"/>
          <w:gallery w:val="placeholder"/>
        </w:category>
        <w:types>
          <w:type w:val="bbPlcHdr"/>
        </w:types>
        <w:behaviors>
          <w:behavior w:val="content"/>
        </w:behaviors>
        <w:guid w:val="{6ED640DD-2AC1-49F0-B238-5BB13ECB6E93}"/>
      </w:docPartPr>
      <w:docPartBody>
        <w:p w:rsidR="003A20E6" w:rsidRDefault="0060489F" w:rsidP="0060489F">
          <w:pPr>
            <w:pStyle w:val="7416CA48C3A04CC5B72D14A2942F72EF"/>
          </w:pPr>
          <w:r w:rsidRPr="004B17EE">
            <w:rPr>
              <w:rStyle w:val="Textedelespacerserv"/>
            </w:rPr>
            <w:t>Cliquez ou appuyez ici pour entrer du texte.</w:t>
          </w:r>
        </w:p>
      </w:docPartBody>
    </w:docPart>
    <w:docPart>
      <w:docPartPr>
        <w:name w:val="C9D96CCBAD16443AB3A42BFFCDAE4140"/>
        <w:category>
          <w:name w:val="Général"/>
          <w:gallery w:val="placeholder"/>
        </w:category>
        <w:types>
          <w:type w:val="bbPlcHdr"/>
        </w:types>
        <w:behaviors>
          <w:behavior w:val="content"/>
        </w:behaviors>
        <w:guid w:val="{42E051A0-DD91-4384-A9AD-E1AC55E76753}"/>
      </w:docPartPr>
      <w:docPartBody>
        <w:p w:rsidR="003A20E6" w:rsidRDefault="0060489F" w:rsidP="0060489F">
          <w:pPr>
            <w:pStyle w:val="C9D96CCBAD16443AB3A42BFFCDAE4140"/>
          </w:pPr>
          <w:r w:rsidRPr="004B17EE">
            <w:rPr>
              <w:rStyle w:val="Textedelespacerserv"/>
            </w:rPr>
            <w:t>Cliquez ou appuyez ici pour entrer du texte.</w:t>
          </w:r>
        </w:p>
      </w:docPartBody>
    </w:docPart>
    <w:docPart>
      <w:docPartPr>
        <w:name w:val="F6CC044E5EF44DEC87799AD832464000"/>
        <w:category>
          <w:name w:val="Général"/>
          <w:gallery w:val="placeholder"/>
        </w:category>
        <w:types>
          <w:type w:val="bbPlcHdr"/>
        </w:types>
        <w:behaviors>
          <w:behavior w:val="content"/>
        </w:behaviors>
        <w:guid w:val="{A90AF206-8E0A-4381-B27E-1EDF4B7F59DB}"/>
      </w:docPartPr>
      <w:docPartBody>
        <w:p w:rsidR="003A20E6" w:rsidRDefault="0060489F" w:rsidP="0060489F">
          <w:pPr>
            <w:pStyle w:val="F6CC044E5EF44DEC87799AD832464000"/>
          </w:pPr>
          <w:r w:rsidRPr="004B17EE">
            <w:rPr>
              <w:rStyle w:val="Textedelespacerserv"/>
            </w:rPr>
            <w:t>Cliquez ou appuyez ici pour entrer du texte.</w:t>
          </w:r>
        </w:p>
      </w:docPartBody>
    </w:docPart>
    <w:docPart>
      <w:docPartPr>
        <w:name w:val="77837242493649ADACBCD13ECA0EB34D"/>
        <w:category>
          <w:name w:val="Général"/>
          <w:gallery w:val="placeholder"/>
        </w:category>
        <w:types>
          <w:type w:val="bbPlcHdr"/>
        </w:types>
        <w:behaviors>
          <w:behavior w:val="content"/>
        </w:behaviors>
        <w:guid w:val="{A66A5202-F64E-4D5E-AF34-24FD30E2EFA0}"/>
      </w:docPartPr>
      <w:docPartBody>
        <w:p w:rsidR="003A20E6" w:rsidRDefault="0060489F" w:rsidP="0060489F">
          <w:pPr>
            <w:pStyle w:val="77837242493649ADACBCD13ECA0EB34D"/>
          </w:pPr>
          <w:r w:rsidRPr="004B17EE">
            <w:rPr>
              <w:rStyle w:val="Textedelespacerserv"/>
            </w:rPr>
            <w:t>Cliquez ou appuyez ici pour entrer du texte.</w:t>
          </w:r>
        </w:p>
      </w:docPartBody>
    </w:docPart>
    <w:docPart>
      <w:docPartPr>
        <w:name w:val="4329C532F36748C59CC8693548E3897C"/>
        <w:category>
          <w:name w:val="Général"/>
          <w:gallery w:val="placeholder"/>
        </w:category>
        <w:types>
          <w:type w:val="bbPlcHdr"/>
        </w:types>
        <w:behaviors>
          <w:behavior w:val="content"/>
        </w:behaviors>
        <w:guid w:val="{1EFFF545-0AD9-4032-AF86-1BA4FDC29BC9}"/>
      </w:docPartPr>
      <w:docPartBody>
        <w:p w:rsidR="003A20E6" w:rsidRDefault="0060489F" w:rsidP="0060489F">
          <w:pPr>
            <w:pStyle w:val="4329C532F36748C59CC8693548E3897C"/>
          </w:pPr>
          <w:r w:rsidRPr="004B17EE">
            <w:rPr>
              <w:rStyle w:val="Textedelespacerserv"/>
            </w:rPr>
            <w:t>Cliquez ou appuyez ici pour entrer du texte.</w:t>
          </w:r>
        </w:p>
      </w:docPartBody>
    </w:docPart>
    <w:docPart>
      <w:docPartPr>
        <w:name w:val="E7474A59A43D4B7A9672A41704085D50"/>
        <w:category>
          <w:name w:val="Général"/>
          <w:gallery w:val="placeholder"/>
        </w:category>
        <w:types>
          <w:type w:val="bbPlcHdr"/>
        </w:types>
        <w:behaviors>
          <w:behavior w:val="content"/>
        </w:behaviors>
        <w:guid w:val="{193D8BE1-E26A-4FB1-86D1-CEC1EF9B3BBF}"/>
      </w:docPartPr>
      <w:docPartBody>
        <w:p w:rsidR="003A20E6" w:rsidRDefault="0060489F" w:rsidP="0060489F">
          <w:pPr>
            <w:pStyle w:val="E7474A59A43D4B7A9672A41704085D50"/>
          </w:pPr>
          <w:r w:rsidRPr="004B17EE">
            <w:rPr>
              <w:rStyle w:val="Textedelespacerserv"/>
            </w:rPr>
            <w:t>Cliquez ou appuyez ici pour entrer du texte.</w:t>
          </w:r>
        </w:p>
      </w:docPartBody>
    </w:docPart>
    <w:docPart>
      <w:docPartPr>
        <w:name w:val="19F7B286537B43AFAFA4747FD5B702D5"/>
        <w:category>
          <w:name w:val="Général"/>
          <w:gallery w:val="placeholder"/>
        </w:category>
        <w:types>
          <w:type w:val="bbPlcHdr"/>
        </w:types>
        <w:behaviors>
          <w:behavior w:val="content"/>
        </w:behaviors>
        <w:guid w:val="{8BE36FE9-DD6D-4F3F-A404-86C21A7580FC}"/>
      </w:docPartPr>
      <w:docPartBody>
        <w:p w:rsidR="003A20E6" w:rsidRDefault="0060489F" w:rsidP="0060489F">
          <w:pPr>
            <w:pStyle w:val="19F7B286537B43AFAFA4747FD5B702D5"/>
          </w:pPr>
          <w:r w:rsidRPr="004B17EE">
            <w:rPr>
              <w:rStyle w:val="Textedelespacerserv"/>
            </w:rPr>
            <w:t>Cliquez ou appuyez ici pour entrer du texte.</w:t>
          </w:r>
        </w:p>
      </w:docPartBody>
    </w:docPart>
    <w:docPart>
      <w:docPartPr>
        <w:name w:val="F5195AB117AF411EAE6DC60AC865DA44"/>
        <w:category>
          <w:name w:val="Général"/>
          <w:gallery w:val="placeholder"/>
        </w:category>
        <w:types>
          <w:type w:val="bbPlcHdr"/>
        </w:types>
        <w:behaviors>
          <w:behavior w:val="content"/>
        </w:behaviors>
        <w:guid w:val="{E8F208B6-FF6C-4FDB-A927-3C0D85C5B458}"/>
      </w:docPartPr>
      <w:docPartBody>
        <w:p w:rsidR="003A20E6" w:rsidRDefault="0060489F" w:rsidP="0060489F">
          <w:pPr>
            <w:pStyle w:val="F5195AB117AF411EAE6DC60AC865DA44"/>
          </w:pPr>
          <w:r w:rsidRPr="004B17EE">
            <w:rPr>
              <w:rStyle w:val="Textedelespacerserv"/>
            </w:rPr>
            <w:t>Cliquez ou appuyez ici pour entrer du texte.</w:t>
          </w:r>
        </w:p>
      </w:docPartBody>
    </w:docPart>
    <w:docPart>
      <w:docPartPr>
        <w:name w:val="C0764913ACA6456A9F96E813ADB7FA11"/>
        <w:category>
          <w:name w:val="Général"/>
          <w:gallery w:val="placeholder"/>
        </w:category>
        <w:types>
          <w:type w:val="bbPlcHdr"/>
        </w:types>
        <w:behaviors>
          <w:behavior w:val="content"/>
        </w:behaviors>
        <w:guid w:val="{23703B84-B046-4C94-837D-DAF2E1B0AFE3}"/>
      </w:docPartPr>
      <w:docPartBody>
        <w:p w:rsidR="005527B2" w:rsidRDefault="003A20E6" w:rsidP="003A20E6">
          <w:pPr>
            <w:pStyle w:val="C0764913ACA6456A9F96E813ADB7FA11"/>
          </w:pPr>
          <w:r w:rsidRPr="004B17EE">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9F"/>
    <w:rsid w:val="00066D8E"/>
    <w:rsid w:val="003A20E6"/>
    <w:rsid w:val="005527B2"/>
    <w:rsid w:val="0060489F"/>
    <w:rsid w:val="00A31B5A"/>
    <w:rsid w:val="00AD29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A20E6"/>
    <w:rPr>
      <w:color w:val="808080"/>
    </w:rPr>
  </w:style>
  <w:style w:type="paragraph" w:customStyle="1" w:styleId="4DFE1B04B5554AB9A5493F47BA05A729">
    <w:name w:val="4DFE1B04B5554AB9A5493F47BA05A729"/>
    <w:rsid w:val="0060489F"/>
  </w:style>
  <w:style w:type="paragraph" w:customStyle="1" w:styleId="253B5FFC92414483BD3E82ED66763F7E">
    <w:name w:val="253B5FFC92414483BD3E82ED66763F7E"/>
    <w:rsid w:val="0060489F"/>
  </w:style>
  <w:style w:type="paragraph" w:customStyle="1" w:styleId="B17A6B84ABC74880B586DB87CED9FB63">
    <w:name w:val="B17A6B84ABC74880B586DB87CED9FB63"/>
    <w:rsid w:val="0060489F"/>
  </w:style>
  <w:style w:type="paragraph" w:customStyle="1" w:styleId="F7660823A49A4EBF89B005379745D70A">
    <w:name w:val="F7660823A49A4EBF89B005379745D70A"/>
    <w:rsid w:val="0060489F"/>
  </w:style>
  <w:style w:type="paragraph" w:customStyle="1" w:styleId="54CE403C864347CEBBE741BFAA044EE2">
    <w:name w:val="54CE403C864347CEBBE741BFAA044EE2"/>
    <w:rsid w:val="0060489F"/>
  </w:style>
  <w:style w:type="paragraph" w:customStyle="1" w:styleId="6D4EC36BBF9E4B56894FA76609B6E94C">
    <w:name w:val="6D4EC36BBF9E4B56894FA76609B6E94C"/>
    <w:rsid w:val="0060489F"/>
  </w:style>
  <w:style w:type="paragraph" w:customStyle="1" w:styleId="1C4ABF7B11744BED93DD6FADBE912D3E">
    <w:name w:val="1C4ABF7B11744BED93DD6FADBE912D3E"/>
    <w:rsid w:val="0060489F"/>
  </w:style>
  <w:style w:type="paragraph" w:customStyle="1" w:styleId="7416CA48C3A04CC5B72D14A2942F72EF">
    <w:name w:val="7416CA48C3A04CC5B72D14A2942F72EF"/>
    <w:rsid w:val="0060489F"/>
  </w:style>
  <w:style w:type="paragraph" w:customStyle="1" w:styleId="C9D96CCBAD16443AB3A42BFFCDAE4140">
    <w:name w:val="C9D96CCBAD16443AB3A42BFFCDAE4140"/>
    <w:rsid w:val="0060489F"/>
  </w:style>
  <w:style w:type="paragraph" w:customStyle="1" w:styleId="F6CC044E5EF44DEC87799AD832464000">
    <w:name w:val="F6CC044E5EF44DEC87799AD832464000"/>
    <w:rsid w:val="0060489F"/>
  </w:style>
  <w:style w:type="paragraph" w:customStyle="1" w:styleId="77837242493649ADACBCD13ECA0EB34D">
    <w:name w:val="77837242493649ADACBCD13ECA0EB34D"/>
    <w:rsid w:val="0060489F"/>
  </w:style>
  <w:style w:type="paragraph" w:customStyle="1" w:styleId="4329C532F36748C59CC8693548E3897C">
    <w:name w:val="4329C532F36748C59CC8693548E3897C"/>
    <w:rsid w:val="0060489F"/>
  </w:style>
  <w:style w:type="paragraph" w:customStyle="1" w:styleId="E7474A59A43D4B7A9672A41704085D50">
    <w:name w:val="E7474A59A43D4B7A9672A41704085D50"/>
    <w:rsid w:val="0060489F"/>
  </w:style>
  <w:style w:type="paragraph" w:customStyle="1" w:styleId="19F7B286537B43AFAFA4747FD5B702D5">
    <w:name w:val="19F7B286537B43AFAFA4747FD5B702D5"/>
    <w:rsid w:val="0060489F"/>
  </w:style>
  <w:style w:type="paragraph" w:customStyle="1" w:styleId="F5195AB117AF411EAE6DC60AC865DA44">
    <w:name w:val="F5195AB117AF411EAE6DC60AC865DA44"/>
    <w:rsid w:val="0060489F"/>
  </w:style>
  <w:style w:type="paragraph" w:customStyle="1" w:styleId="C0764913ACA6456A9F96E813ADB7FA11">
    <w:name w:val="C0764913ACA6456A9F96E813ADB7FA11"/>
    <w:rsid w:val="003A20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27</Pages>
  <Words>7500</Words>
  <Characters>41250</Characters>
  <Application>Microsoft Office Word</Application>
  <DocSecurity>0</DocSecurity>
  <Lines>343</Lines>
  <Paragraphs>97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BERTRAND</dc:creator>
  <cp:keywords/>
  <dc:description/>
  <cp:lastModifiedBy>Valentin BERTRAND</cp:lastModifiedBy>
  <cp:revision>11</cp:revision>
  <dcterms:created xsi:type="dcterms:W3CDTF">2023-12-13T10:02:00Z</dcterms:created>
  <dcterms:modified xsi:type="dcterms:W3CDTF">2024-03-01T09:31:00Z</dcterms:modified>
</cp:coreProperties>
</file>